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A1CD6" w:rsidRPr="007A1CD6" w14:paraId="07E089E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99943AE" w14:textId="77777777" w:rsidR="007868FB" w:rsidRPr="007A1CD6" w:rsidRDefault="007868FB" w:rsidP="00E82EA3">
            <w:pPr>
              <w:spacing w:before="60" w:after="60" w:line="240" w:lineRule="auto"/>
              <w:ind w:left="397" w:hanging="397"/>
              <w:rPr>
                <w:rFonts w:ascii="Arial" w:hAnsi="Arial" w:cs="Arial"/>
                <w:b/>
                <w:sz w:val="20"/>
                <w:szCs w:val="20"/>
                <w:lang w:val="en-GB"/>
              </w:rPr>
            </w:pPr>
            <w:r w:rsidRPr="007A1CD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7C62759" w14:textId="77777777" w:rsidR="007868FB" w:rsidRPr="007A1CD6" w:rsidRDefault="00BC1724" w:rsidP="00E82EA3">
            <w:pPr>
              <w:spacing w:before="60" w:after="60" w:line="240" w:lineRule="auto"/>
              <w:ind w:left="397" w:hanging="397"/>
              <w:rPr>
                <w:rFonts w:ascii="Arial" w:hAnsi="Arial" w:cs="Arial"/>
                <w:b/>
                <w:sz w:val="20"/>
                <w:szCs w:val="20"/>
                <w:lang w:val="en-GB"/>
              </w:rPr>
            </w:pPr>
            <w:r w:rsidRPr="007A1CD6">
              <w:rPr>
                <w:rFonts w:ascii="Arial" w:hAnsi="Arial" w:cs="Arial"/>
                <w:b/>
                <w:sz w:val="20"/>
                <w:szCs w:val="20"/>
                <w:lang w:val="en-GB"/>
              </w:rPr>
              <w:t>INDIRECT TAXES</w:t>
            </w:r>
          </w:p>
        </w:tc>
      </w:tr>
      <w:tr w:rsidR="007A1CD6" w:rsidRPr="007A1CD6" w14:paraId="0ED099B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C182808" w14:textId="77777777" w:rsidR="007868FB" w:rsidRPr="007A1CD6" w:rsidRDefault="007868FB" w:rsidP="00E82EA3">
            <w:pPr>
              <w:spacing w:after="0" w:line="240" w:lineRule="auto"/>
              <w:rPr>
                <w:rStyle w:val="Naglaeno"/>
                <w:rFonts w:ascii="Arial" w:hAnsi="Arial" w:cs="Arial"/>
                <w:b w:val="0"/>
                <w:sz w:val="20"/>
                <w:szCs w:val="20"/>
                <w:lang w:val="en-GB"/>
              </w:rPr>
            </w:pPr>
            <w:r w:rsidRPr="007A1CD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5C49A10" w14:textId="77777777" w:rsidR="007868FB" w:rsidRPr="007A1CD6" w:rsidRDefault="00BC1724" w:rsidP="00E82EA3">
            <w:pPr>
              <w:spacing w:after="0" w:line="240" w:lineRule="auto"/>
              <w:rPr>
                <w:rFonts w:ascii="Arial" w:hAnsi="Arial" w:cs="Arial"/>
                <w:sz w:val="20"/>
                <w:szCs w:val="20"/>
                <w:lang w:val="en-GB"/>
              </w:rPr>
            </w:pPr>
            <w:r w:rsidRPr="007A1CD6">
              <w:rPr>
                <w:rFonts w:ascii="Arial" w:hAnsi="Arial" w:cs="Arial"/>
                <w:sz w:val="20"/>
                <w:szCs w:val="20"/>
                <w:lang w:val="en-GB"/>
              </w:rPr>
              <w:t>ECS408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2574BE0"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A06B814" w14:textId="77777777" w:rsidR="007868FB" w:rsidRPr="007A1CD6" w:rsidRDefault="00BC1724" w:rsidP="00E82EA3">
            <w:pPr>
              <w:spacing w:after="0" w:line="240" w:lineRule="auto"/>
              <w:rPr>
                <w:rFonts w:ascii="Arial" w:hAnsi="Arial" w:cs="Arial"/>
                <w:sz w:val="20"/>
                <w:szCs w:val="20"/>
                <w:lang w:val="en-GB"/>
              </w:rPr>
            </w:pPr>
            <w:r w:rsidRPr="007A1CD6">
              <w:rPr>
                <w:rFonts w:ascii="Arial" w:hAnsi="Arial" w:cs="Arial"/>
                <w:sz w:val="20"/>
                <w:szCs w:val="20"/>
                <w:lang w:val="en-GB"/>
              </w:rPr>
              <w:t>1</w:t>
            </w:r>
          </w:p>
        </w:tc>
      </w:tr>
      <w:tr w:rsidR="007A1CD6" w:rsidRPr="007A1CD6" w14:paraId="439E9E1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3A652D4"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1A22B69" w14:textId="46905A7F" w:rsidR="00BC1724" w:rsidRPr="005D28D1" w:rsidRDefault="00D702CD" w:rsidP="00E82EA3">
            <w:pPr>
              <w:spacing w:after="0" w:line="240" w:lineRule="auto"/>
              <w:rPr>
                <w:rFonts w:ascii="Arial" w:hAnsi="Arial" w:cs="Arial"/>
                <w:sz w:val="20"/>
                <w:szCs w:val="20"/>
                <w:lang w:val="en-GB"/>
              </w:rPr>
            </w:pPr>
            <w:r w:rsidRPr="005D28D1">
              <w:rPr>
                <w:rFonts w:ascii="Arial" w:hAnsi="Arial" w:cs="Arial"/>
                <w:sz w:val="20"/>
                <w:szCs w:val="20"/>
                <w:lang w:val="en-GB"/>
              </w:rPr>
              <w:t xml:space="preserve">doc. dr. sc. </w:t>
            </w:r>
            <w:proofErr w:type="spellStart"/>
            <w:r w:rsidR="002531E7" w:rsidRPr="005D28D1">
              <w:rPr>
                <w:rFonts w:ascii="Arial" w:hAnsi="Arial" w:cs="Arial"/>
                <w:sz w:val="20"/>
                <w:szCs w:val="20"/>
                <w:lang w:val="en-GB"/>
              </w:rPr>
              <w:t>Paško</w:t>
            </w:r>
            <w:proofErr w:type="spellEnd"/>
            <w:r w:rsidR="002531E7" w:rsidRPr="005D28D1">
              <w:rPr>
                <w:rFonts w:ascii="Arial" w:hAnsi="Arial" w:cs="Arial"/>
                <w:sz w:val="20"/>
                <w:szCs w:val="20"/>
                <w:lang w:val="en-GB"/>
              </w:rPr>
              <w:t xml:space="preserve"> </w:t>
            </w:r>
            <w:proofErr w:type="spellStart"/>
            <w:r w:rsidR="002531E7" w:rsidRPr="005D28D1">
              <w:rPr>
                <w:rFonts w:ascii="Arial" w:hAnsi="Arial" w:cs="Arial"/>
                <w:sz w:val="20"/>
                <w:szCs w:val="20"/>
                <w:lang w:val="en-GB"/>
              </w:rPr>
              <w:t>Burnać</w:t>
            </w:r>
            <w:proofErr w:type="spellEnd"/>
          </w:p>
          <w:p w14:paraId="4EC47C30" w14:textId="11C44162" w:rsidR="002531E7" w:rsidRPr="00363F11" w:rsidRDefault="00D702CD" w:rsidP="00E82EA3">
            <w:pPr>
              <w:spacing w:after="0" w:line="240" w:lineRule="auto"/>
              <w:rPr>
                <w:rFonts w:ascii="Arial" w:hAnsi="Arial" w:cs="Arial"/>
                <w:strike/>
                <w:sz w:val="20"/>
                <w:szCs w:val="20"/>
                <w:lang w:val="en-GB"/>
              </w:rPr>
            </w:pPr>
            <w:r w:rsidRPr="00363F11">
              <w:rPr>
                <w:rFonts w:ascii="Arial" w:hAnsi="Arial" w:cs="Arial"/>
                <w:strike/>
                <w:color w:val="FF0000"/>
                <w:sz w:val="20"/>
                <w:szCs w:val="20"/>
                <w:lang w:val="en-GB"/>
              </w:rPr>
              <w:t xml:space="preserve">dr. sc. </w:t>
            </w:r>
            <w:r w:rsidR="002531E7" w:rsidRPr="00363F11">
              <w:rPr>
                <w:rFonts w:ascii="Arial" w:hAnsi="Arial" w:cs="Arial"/>
                <w:strike/>
                <w:color w:val="FF0000"/>
                <w:sz w:val="20"/>
                <w:szCs w:val="20"/>
                <w:lang w:val="en-GB"/>
              </w:rPr>
              <w:t>Ante Tolj</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2DD09F0"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4D3277C" w14:textId="77777777" w:rsidR="007868FB" w:rsidRPr="007A1CD6" w:rsidRDefault="00BC1724" w:rsidP="00E82EA3">
            <w:pPr>
              <w:spacing w:after="0" w:line="240" w:lineRule="auto"/>
              <w:rPr>
                <w:rFonts w:ascii="Arial" w:hAnsi="Arial" w:cs="Arial"/>
                <w:sz w:val="20"/>
                <w:szCs w:val="20"/>
                <w:lang w:val="en-GB"/>
              </w:rPr>
            </w:pPr>
            <w:r w:rsidRPr="007A1CD6">
              <w:rPr>
                <w:rFonts w:ascii="Arial" w:hAnsi="Arial" w:cs="Arial"/>
                <w:sz w:val="20"/>
                <w:szCs w:val="20"/>
                <w:lang w:val="en-GB"/>
              </w:rPr>
              <w:t>6</w:t>
            </w:r>
          </w:p>
        </w:tc>
      </w:tr>
      <w:tr w:rsidR="007A1CD6" w:rsidRPr="007A1CD6" w14:paraId="17DE6FDF"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372363E5"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3BC20FB" w14:textId="77777777" w:rsidR="007868FB" w:rsidRPr="007A1CD6"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34A2064"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DC962B0"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1DBC2EC"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6D18810"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0F5DADBA" w14:textId="77777777" w:rsidR="007868FB" w:rsidRPr="007A1CD6" w:rsidRDefault="007868FB" w:rsidP="00E82EA3">
            <w:pPr>
              <w:spacing w:after="0" w:line="240" w:lineRule="auto"/>
              <w:jc w:val="center"/>
              <w:rPr>
                <w:rFonts w:ascii="Arial" w:hAnsi="Arial" w:cs="Arial"/>
                <w:sz w:val="20"/>
                <w:szCs w:val="20"/>
                <w:lang w:val="en-GB"/>
              </w:rPr>
            </w:pPr>
            <w:r w:rsidRPr="007A1CD6">
              <w:rPr>
                <w:rFonts w:ascii="Arial" w:hAnsi="Arial" w:cs="Arial"/>
                <w:sz w:val="20"/>
                <w:szCs w:val="20"/>
                <w:lang w:val="en-GB"/>
              </w:rPr>
              <w:t>F</w:t>
            </w:r>
          </w:p>
        </w:tc>
      </w:tr>
      <w:tr w:rsidR="007A1CD6" w:rsidRPr="007A1CD6" w14:paraId="7AC49FBB"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B76736F" w14:textId="77777777" w:rsidR="007868FB" w:rsidRPr="007A1CD6"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A3756B9" w14:textId="77777777" w:rsidR="007868FB" w:rsidRPr="007A1CD6"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806B22D" w14:textId="77777777" w:rsidR="007868FB" w:rsidRPr="007A1CD6"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3EE4051" w14:textId="61519480" w:rsidR="007868FB" w:rsidRPr="007A1CD6" w:rsidRDefault="002531E7"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36262058" w14:textId="77777777" w:rsidR="007868FB" w:rsidRPr="007A1CD6"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6FB39D4B" w14:textId="2049AC73" w:rsidR="007868FB" w:rsidRPr="007A1CD6" w:rsidRDefault="002531E7"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8A63178" w14:textId="77777777" w:rsidR="007868FB" w:rsidRPr="007A1CD6" w:rsidRDefault="007868FB" w:rsidP="00E82EA3">
            <w:pPr>
              <w:spacing w:after="0" w:line="240" w:lineRule="auto"/>
              <w:rPr>
                <w:rFonts w:ascii="Arial" w:hAnsi="Arial" w:cs="Arial"/>
                <w:sz w:val="20"/>
                <w:szCs w:val="20"/>
                <w:lang w:val="en-GB"/>
              </w:rPr>
            </w:pPr>
          </w:p>
        </w:tc>
      </w:tr>
      <w:tr w:rsidR="007A1CD6" w:rsidRPr="007A1CD6" w14:paraId="5B59119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430D2A6"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00E251D" w14:textId="77777777" w:rsidR="007868FB" w:rsidRPr="007A1CD6" w:rsidRDefault="00BE224A" w:rsidP="00E82EA3">
            <w:pPr>
              <w:spacing w:after="0" w:line="240" w:lineRule="auto"/>
              <w:rPr>
                <w:rFonts w:ascii="Arial" w:hAnsi="Arial" w:cs="Arial"/>
                <w:sz w:val="20"/>
                <w:szCs w:val="20"/>
                <w:lang w:val="en-GB"/>
              </w:rPr>
            </w:pPr>
            <w:r w:rsidRPr="007A1CD6">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9B29835" w14:textId="77777777" w:rsidR="007868FB" w:rsidRPr="007A1CD6" w:rsidRDefault="007868FB" w:rsidP="00E82EA3">
            <w:pPr>
              <w:spacing w:after="0" w:line="240" w:lineRule="auto"/>
              <w:rPr>
                <w:rFonts w:ascii="Arial" w:hAnsi="Arial" w:cs="Arial"/>
                <w:sz w:val="20"/>
                <w:szCs w:val="20"/>
                <w:lang w:val="en-GB"/>
              </w:rPr>
            </w:pPr>
            <w:r w:rsidRPr="007A1CD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3861ED1" w14:textId="7AB6EAAC" w:rsidR="007868FB" w:rsidRPr="007A1CD6" w:rsidRDefault="002531E7"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r>
      <w:tr w:rsidR="007A1CD6" w:rsidRPr="007A1CD6" w14:paraId="09905FFD"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059E23" w14:textId="77777777" w:rsidR="007868FB" w:rsidRPr="007A1CD6" w:rsidRDefault="007868FB"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COURSE DESCRIPTION</w:t>
            </w:r>
          </w:p>
        </w:tc>
      </w:tr>
      <w:tr w:rsidR="007A1CD6" w:rsidRPr="007A1CD6" w14:paraId="0D04E405"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2BF1407" w14:textId="77777777" w:rsidR="007868FB" w:rsidRPr="007A1CD6" w:rsidRDefault="007868FB"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77013F7"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Explain the concept and the role of indirect taxation in the tax system</w:t>
            </w:r>
          </w:p>
          <w:p w14:paraId="21BAEDF6"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Explain the regulatory framework for indirect taxes</w:t>
            </w:r>
          </w:p>
          <w:p w14:paraId="1B47CA5D"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Comprehension of ba</w:t>
            </w:r>
            <w:bookmarkStart w:id="0" w:name="_GoBack"/>
            <w:bookmarkEnd w:id="0"/>
            <w:r w:rsidRPr="007A1CD6">
              <w:rPr>
                <w:rFonts w:ascii="Arial" w:hAnsi="Arial" w:cs="Arial"/>
                <w:sz w:val="20"/>
                <w:szCs w:val="20"/>
                <w:lang w:val="en-GB"/>
              </w:rPr>
              <w:t>sic concepts and calculation of tax bases and rates</w:t>
            </w:r>
          </w:p>
          <w:p w14:paraId="2C2B1D04" w14:textId="77777777" w:rsidR="007868FB"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 Create tax reports</w:t>
            </w:r>
          </w:p>
        </w:tc>
      </w:tr>
      <w:tr w:rsidR="007A1CD6" w:rsidRPr="007A1CD6" w14:paraId="459C3F5E" w14:textId="77777777" w:rsidTr="007A57C4">
        <w:tc>
          <w:tcPr>
            <w:tcW w:w="1912" w:type="dxa"/>
            <w:tcBorders>
              <w:left w:val="single" w:sz="12" w:space="0" w:color="auto"/>
            </w:tcBorders>
            <w:shd w:val="clear" w:color="auto" w:fill="CCFFFF"/>
            <w:tcMar>
              <w:left w:w="57" w:type="dxa"/>
              <w:right w:w="57" w:type="dxa"/>
            </w:tcMar>
            <w:vAlign w:val="center"/>
          </w:tcPr>
          <w:p w14:paraId="0FAC44D3" w14:textId="77777777" w:rsidR="00D42F84" w:rsidRPr="007A1CD6"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5ED8FE2F" w14:textId="77777777" w:rsidR="00D42F84" w:rsidRPr="007A1CD6" w:rsidRDefault="00D42F84" w:rsidP="005957C8">
            <w:pPr>
              <w:tabs>
                <w:tab w:val="left" w:pos="2820"/>
              </w:tabs>
              <w:spacing w:after="0"/>
              <w:rPr>
                <w:rFonts w:ascii="Arial" w:hAnsi="Arial" w:cs="Arial"/>
                <w:sz w:val="20"/>
                <w:szCs w:val="20"/>
                <w:lang w:val="en-GB"/>
              </w:rPr>
            </w:pPr>
            <w:r w:rsidRPr="007A1CD6">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7A1CD6" w:rsidRPr="007A1CD6" w14:paraId="499969B5" w14:textId="77777777" w:rsidTr="00E82EA3">
        <w:tc>
          <w:tcPr>
            <w:tcW w:w="1912" w:type="dxa"/>
            <w:tcBorders>
              <w:left w:val="single" w:sz="12" w:space="0" w:color="auto"/>
            </w:tcBorders>
            <w:shd w:val="clear" w:color="auto" w:fill="CCFFFF"/>
            <w:tcMar>
              <w:left w:w="57" w:type="dxa"/>
              <w:right w:w="57" w:type="dxa"/>
            </w:tcMar>
            <w:vAlign w:val="center"/>
          </w:tcPr>
          <w:p w14:paraId="1637E160" w14:textId="77777777" w:rsidR="00D42F84" w:rsidRPr="007A1CD6"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8CDECC0"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eastAsia="Calibri" w:hAnsi="Arial" w:cs="Arial"/>
                <w:sz w:val="20"/>
                <w:szCs w:val="20"/>
                <w:lang w:val="en-GB"/>
              </w:rPr>
              <w:t>Course learning outcome:</w:t>
            </w:r>
          </w:p>
          <w:p w14:paraId="0F006987"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hAnsi="Arial" w:cs="Arial"/>
                <w:sz w:val="20"/>
                <w:szCs w:val="20"/>
                <w:lang w:val="en-GB"/>
              </w:rPr>
              <w:t>Conclude about the concept and role of indirect taxes in the tax system.</w:t>
            </w:r>
          </w:p>
          <w:p w14:paraId="1DDD298D" w14:textId="77777777" w:rsidR="00D42F84" w:rsidRPr="007A1CD6" w:rsidRDefault="00D42F84" w:rsidP="00E82EA3">
            <w:pPr>
              <w:tabs>
                <w:tab w:val="left" w:pos="2820"/>
              </w:tabs>
              <w:spacing w:after="0"/>
              <w:rPr>
                <w:rFonts w:ascii="Arial" w:hAnsi="Arial" w:cs="Arial"/>
                <w:sz w:val="20"/>
                <w:szCs w:val="20"/>
                <w:lang w:val="en-GB"/>
              </w:rPr>
            </w:pPr>
          </w:p>
          <w:p w14:paraId="488FC0F7"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hAnsi="Arial" w:cs="Arial"/>
                <w:sz w:val="20"/>
                <w:szCs w:val="20"/>
                <w:lang w:val="en-GB"/>
              </w:rPr>
              <w:t>Particular learning outcomes:</w:t>
            </w:r>
          </w:p>
          <w:p w14:paraId="4DEAAD27"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1. Compare ways of applying basic rules for the application of indirect taxation systems.</w:t>
            </w:r>
          </w:p>
          <w:p w14:paraId="3F01A0D0"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2. Identify tax regulations necessary for the formation of the tax base.</w:t>
            </w:r>
          </w:p>
          <w:p w14:paraId="3C8317C4"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3. Compare the specificity of the calculation of the VAT rate and the special taxes.</w:t>
            </w:r>
          </w:p>
          <w:p w14:paraId="0C3389A1"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4. Measure the specificity of the calculation for specific business areas.</w:t>
            </w:r>
          </w:p>
          <w:p w14:paraId="3033ADA5" w14:textId="77777777" w:rsidR="00D42F84" w:rsidRPr="007A1CD6" w:rsidRDefault="00D42F84" w:rsidP="00D42F84">
            <w:pPr>
              <w:tabs>
                <w:tab w:val="left" w:pos="2820"/>
              </w:tabs>
              <w:spacing w:after="0"/>
              <w:rPr>
                <w:rFonts w:ascii="Arial" w:hAnsi="Arial" w:cs="Arial"/>
                <w:sz w:val="20"/>
                <w:szCs w:val="20"/>
                <w:lang w:val="en-GB"/>
              </w:rPr>
            </w:pPr>
            <w:r w:rsidRPr="007A1CD6">
              <w:rPr>
                <w:rFonts w:ascii="Arial" w:hAnsi="Arial" w:cs="Arial"/>
                <w:sz w:val="20"/>
                <w:szCs w:val="20"/>
                <w:lang w:val="en-GB"/>
              </w:rPr>
              <w:t>5. Integrate acquired knowledge through the compilation of indirect tax report.</w:t>
            </w:r>
          </w:p>
        </w:tc>
      </w:tr>
      <w:tr w:rsidR="007A1CD6" w:rsidRPr="007A1CD6" w14:paraId="61143108" w14:textId="77777777" w:rsidTr="00E82EA3">
        <w:tc>
          <w:tcPr>
            <w:tcW w:w="1912" w:type="dxa"/>
            <w:tcBorders>
              <w:left w:val="single" w:sz="12" w:space="0" w:color="auto"/>
            </w:tcBorders>
            <w:shd w:val="clear" w:color="auto" w:fill="CCFFFF"/>
            <w:tcMar>
              <w:left w:w="57" w:type="dxa"/>
              <w:right w:w="57" w:type="dxa"/>
            </w:tcMar>
            <w:vAlign w:val="center"/>
          </w:tcPr>
          <w:p w14:paraId="1D792BA2" w14:textId="5A836167" w:rsidR="00965D8E"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Course content broken down in detail by weekly class schedule (syllabus)</w:t>
            </w:r>
          </w:p>
          <w:p w14:paraId="366EA2CC" w14:textId="77777777" w:rsidR="00965D8E" w:rsidRPr="00965D8E" w:rsidRDefault="00965D8E" w:rsidP="00965D8E">
            <w:pPr>
              <w:rPr>
                <w:rFonts w:ascii="Arial" w:hAnsi="Arial" w:cs="Arial"/>
                <w:sz w:val="20"/>
                <w:szCs w:val="20"/>
                <w:lang w:val="en-GB"/>
              </w:rPr>
            </w:pPr>
          </w:p>
          <w:p w14:paraId="313410C6" w14:textId="77777777" w:rsidR="00965D8E" w:rsidRPr="00965D8E" w:rsidRDefault="00965D8E" w:rsidP="00965D8E">
            <w:pPr>
              <w:rPr>
                <w:rFonts w:ascii="Arial" w:hAnsi="Arial" w:cs="Arial"/>
                <w:sz w:val="20"/>
                <w:szCs w:val="20"/>
                <w:lang w:val="en-GB"/>
              </w:rPr>
            </w:pPr>
          </w:p>
          <w:p w14:paraId="4992A92E" w14:textId="77777777" w:rsidR="00965D8E" w:rsidRPr="00965D8E" w:rsidRDefault="00965D8E" w:rsidP="00965D8E">
            <w:pPr>
              <w:rPr>
                <w:rFonts w:ascii="Arial" w:hAnsi="Arial" w:cs="Arial"/>
                <w:sz w:val="20"/>
                <w:szCs w:val="20"/>
                <w:lang w:val="en-GB"/>
              </w:rPr>
            </w:pPr>
          </w:p>
          <w:p w14:paraId="01C6C5E4" w14:textId="77777777" w:rsidR="00965D8E" w:rsidRPr="00965D8E" w:rsidRDefault="00965D8E" w:rsidP="00965D8E">
            <w:pPr>
              <w:rPr>
                <w:rFonts w:ascii="Arial" w:hAnsi="Arial" w:cs="Arial"/>
                <w:sz w:val="20"/>
                <w:szCs w:val="20"/>
                <w:lang w:val="en-GB"/>
              </w:rPr>
            </w:pPr>
          </w:p>
          <w:p w14:paraId="0D9DCBA5" w14:textId="77777777" w:rsidR="00965D8E" w:rsidRPr="00965D8E" w:rsidRDefault="00965D8E" w:rsidP="00965D8E">
            <w:pPr>
              <w:rPr>
                <w:rFonts w:ascii="Arial" w:hAnsi="Arial" w:cs="Arial"/>
                <w:sz w:val="20"/>
                <w:szCs w:val="20"/>
                <w:lang w:val="en-GB"/>
              </w:rPr>
            </w:pPr>
          </w:p>
          <w:p w14:paraId="7D3CA054" w14:textId="799A3B40" w:rsidR="00965D8E" w:rsidRDefault="00965D8E" w:rsidP="00965D8E">
            <w:pPr>
              <w:rPr>
                <w:rFonts w:ascii="Arial" w:hAnsi="Arial" w:cs="Arial"/>
                <w:sz w:val="20"/>
                <w:szCs w:val="20"/>
                <w:lang w:val="en-GB"/>
              </w:rPr>
            </w:pPr>
          </w:p>
          <w:p w14:paraId="561AB9D6" w14:textId="77777777" w:rsidR="00965D8E" w:rsidRPr="00965D8E" w:rsidRDefault="00965D8E" w:rsidP="00965D8E">
            <w:pPr>
              <w:rPr>
                <w:rFonts w:ascii="Arial" w:hAnsi="Arial" w:cs="Arial"/>
                <w:sz w:val="20"/>
                <w:szCs w:val="20"/>
                <w:lang w:val="en-GB"/>
              </w:rPr>
            </w:pPr>
          </w:p>
          <w:p w14:paraId="0487678B" w14:textId="77777777" w:rsidR="00965D8E" w:rsidRPr="00965D8E" w:rsidRDefault="00965D8E" w:rsidP="00965D8E">
            <w:pPr>
              <w:rPr>
                <w:rFonts w:ascii="Arial" w:hAnsi="Arial" w:cs="Arial"/>
                <w:sz w:val="20"/>
                <w:szCs w:val="20"/>
                <w:lang w:val="en-GB"/>
              </w:rPr>
            </w:pPr>
          </w:p>
          <w:p w14:paraId="2CDFFCF0" w14:textId="599BED47" w:rsidR="00965D8E" w:rsidRDefault="00965D8E" w:rsidP="00965D8E">
            <w:pPr>
              <w:rPr>
                <w:rFonts w:ascii="Arial" w:hAnsi="Arial" w:cs="Arial"/>
                <w:sz w:val="20"/>
                <w:szCs w:val="20"/>
                <w:lang w:val="en-GB"/>
              </w:rPr>
            </w:pPr>
          </w:p>
          <w:p w14:paraId="4DEA95F5" w14:textId="3B87B7B0" w:rsidR="00965D8E" w:rsidRDefault="00965D8E" w:rsidP="00965D8E">
            <w:pPr>
              <w:rPr>
                <w:rFonts w:ascii="Arial" w:hAnsi="Arial" w:cs="Arial"/>
                <w:sz w:val="20"/>
                <w:szCs w:val="20"/>
                <w:lang w:val="en-GB"/>
              </w:rPr>
            </w:pPr>
          </w:p>
          <w:p w14:paraId="609EB30D" w14:textId="77777777" w:rsidR="00D42F84" w:rsidRPr="00965D8E" w:rsidRDefault="00D42F84" w:rsidP="00965D8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7A1CD6" w:rsidRPr="007A1CD6" w14:paraId="1E9817DA" w14:textId="77777777" w:rsidTr="00343207">
              <w:trPr>
                <w:gridAfter w:val="1"/>
                <w:wAfter w:w="709" w:type="dxa"/>
              </w:trPr>
              <w:tc>
                <w:tcPr>
                  <w:tcW w:w="2993" w:type="dxa"/>
                </w:tcPr>
                <w:p w14:paraId="4C8BA863" w14:textId="77777777" w:rsidR="00A92911" w:rsidRPr="007A1CD6" w:rsidRDefault="00A92911" w:rsidP="00343207">
                  <w:pPr>
                    <w:spacing w:after="0" w:line="240" w:lineRule="auto"/>
                    <w:jc w:val="center"/>
                    <w:rPr>
                      <w:rFonts w:ascii="Arial" w:hAnsi="Arial" w:cs="Arial"/>
                      <w:b/>
                      <w:sz w:val="20"/>
                      <w:szCs w:val="20"/>
                      <w:lang w:val="en-GB"/>
                    </w:rPr>
                  </w:pPr>
                  <w:r w:rsidRPr="007A1CD6">
                    <w:rPr>
                      <w:rFonts w:ascii="Arial" w:hAnsi="Arial" w:cs="Arial"/>
                      <w:b/>
                      <w:sz w:val="20"/>
                      <w:szCs w:val="20"/>
                      <w:lang w:val="en-GB"/>
                    </w:rPr>
                    <w:t>Lectures</w:t>
                  </w:r>
                </w:p>
              </w:tc>
              <w:tc>
                <w:tcPr>
                  <w:tcW w:w="3827" w:type="dxa"/>
                  <w:gridSpan w:val="2"/>
                </w:tcPr>
                <w:p w14:paraId="24C7C332" w14:textId="77777777" w:rsidR="00A92911" w:rsidRPr="007A1CD6" w:rsidRDefault="00A92911" w:rsidP="00343207">
                  <w:pPr>
                    <w:tabs>
                      <w:tab w:val="left" w:pos="640"/>
                    </w:tabs>
                    <w:spacing w:after="0" w:line="240" w:lineRule="auto"/>
                    <w:jc w:val="center"/>
                    <w:rPr>
                      <w:rFonts w:ascii="Arial" w:hAnsi="Arial" w:cs="Arial"/>
                      <w:sz w:val="20"/>
                      <w:szCs w:val="20"/>
                      <w:lang w:val="en-GB"/>
                    </w:rPr>
                  </w:pPr>
                  <w:r w:rsidRPr="007A1CD6">
                    <w:rPr>
                      <w:rFonts w:ascii="Arial" w:hAnsi="Arial" w:cs="Arial"/>
                      <w:b/>
                      <w:sz w:val="20"/>
                      <w:szCs w:val="20"/>
                      <w:lang w:val="en-GB"/>
                    </w:rPr>
                    <w:t>Exercises</w:t>
                  </w:r>
                </w:p>
              </w:tc>
            </w:tr>
            <w:tr w:rsidR="007A1CD6" w:rsidRPr="007A1CD6" w14:paraId="430372D7" w14:textId="77777777" w:rsidTr="00343207">
              <w:tc>
                <w:tcPr>
                  <w:tcW w:w="2993" w:type="dxa"/>
                </w:tcPr>
                <w:p w14:paraId="4BD7D2FF" w14:textId="77777777" w:rsidR="00A92911" w:rsidRPr="007A1CD6" w:rsidRDefault="00A92911" w:rsidP="00343207">
                  <w:pPr>
                    <w:tabs>
                      <w:tab w:val="left" w:pos="640"/>
                    </w:tabs>
                    <w:spacing w:after="0" w:line="240" w:lineRule="auto"/>
                    <w:jc w:val="center"/>
                    <w:rPr>
                      <w:rFonts w:ascii="Arial" w:hAnsi="Arial" w:cs="Arial"/>
                      <w:sz w:val="20"/>
                      <w:szCs w:val="20"/>
                      <w:lang w:val="en-GB"/>
                    </w:rPr>
                  </w:pPr>
                  <w:r w:rsidRPr="007A1CD6">
                    <w:rPr>
                      <w:rFonts w:ascii="Arial" w:hAnsi="Arial" w:cs="Arial"/>
                      <w:sz w:val="20"/>
                      <w:szCs w:val="20"/>
                      <w:lang w:val="en-GB"/>
                    </w:rPr>
                    <w:t>Topic</w:t>
                  </w:r>
                </w:p>
              </w:tc>
              <w:tc>
                <w:tcPr>
                  <w:tcW w:w="709" w:type="dxa"/>
                </w:tcPr>
                <w:p w14:paraId="31C66172" w14:textId="77777777" w:rsidR="00A92911" w:rsidRPr="007A1CD6" w:rsidRDefault="00A92911" w:rsidP="00343207">
                  <w:pPr>
                    <w:tabs>
                      <w:tab w:val="left" w:pos="640"/>
                    </w:tabs>
                    <w:spacing w:after="0" w:line="240" w:lineRule="auto"/>
                    <w:jc w:val="center"/>
                    <w:rPr>
                      <w:rFonts w:ascii="Arial" w:hAnsi="Arial" w:cs="Arial"/>
                      <w:sz w:val="18"/>
                      <w:szCs w:val="18"/>
                      <w:lang w:val="en-GB"/>
                    </w:rPr>
                  </w:pPr>
                  <w:r w:rsidRPr="007A1CD6">
                    <w:rPr>
                      <w:rFonts w:ascii="Arial" w:hAnsi="Arial" w:cs="Arial"/>
                      <w:sz w:val="18"/>
                      <w:szCs w:val="18"/>
                      <w:lang w:val="en-GB"/>
                    </w:rPr>
                    <w:t>Hours</w:t>
                  </w:r>
                </w:p>
              </w:tc>
              <w:tc>
                <w:tcPr>
                  <w:tcW w:w="3118" w:type="dxa"/>
                </w:tcPr>
                <w:p w14:paraId="22951FF8" w14:textId="77777777" w:rsidR="00A92911" w:rsidRPr="007A1CD6" w:rsidRDefault="00A92911" w:rsidP="00343207">
                  <w:pPr>
                    <w:tabs>
                      <w:tab w:val="left" w:pos="640"/>
                    </w:tabs>
                    <w:spacing w:after="0" w:line="240" w:lineRule="auto"/>
                    <w:jc w:val="center"/>
                    <w:rPr>
                      <w:rFonts w:ascii="Arial" w:hAnsi="Arial" w:cs="Arial"/>
                      <w:sz w:val="20"/>
                      <w:szCs w:val="20"/>
                      <w:lang w:val="en-GB"/>
                    </w:rPr>
                  </w:pPr>
                  <w:r w:rsidRPr="007A1CD6">
                    <w:rPr>
                      <w:rFonts w:ascii="Arial" w:hAnsi="Arial" w:cs="Arial"/>
                      <w:sz w:val="20"/>
                      <w:szCs w:val="20"/>
                      <w:lang w:val="en-GB"/>
                    </w:rPr>
                    <w:t>Topic</w:t>
                  </w:r>
                </w:p>
              </w:tc>
              <w:tc>
                <w:tcPr>
                  <w:tcW w:w="709" w:type="dxa"/>
                </w:tcPr>
                <w:p w14:paraId="4DF8207E" w14:textId="77777777" w:rsidR="00A92911" w:rsidRPr="007A1CD6" w:rsidRDefault="00A92911" w:rsidP="00343207">
                  <w:pPr>
                    <w:tabs>
                      <w:tab w:val="left" w:pos="640"/>
                    </w:tabs>
                    <w:spacing w:after="0" w:line="240" w:lineRule="auto"/>
                    <w:jc w:val="center"/>
                    <w:rPr>
                      <w:rFonts w:ascii="Arial" w:hAnsi="Arial" w:cs="Arial"/>
                      <w:sz w:val="18"/>
                      <w:szCs w:val="18"/>
                      <w:lang w:val="en-GB"/>
                    </w:rPr>
                  </w:pPr>
                  <w:r w:rsidRPr="007A1CD6">
                    <w:rPr>
                      <w:rFonts w:ascii="Arial" w:hAnsi="Arial" w:cs="Arial"/>
                      <w:sz w:val="18"/>
                      <w:szCs w:val="18"/>
                      <w:lang w:val="en-GB"/>
                    </w:rPr>
                    <w:t>Hours</w:t>
                  </w:r>
                </w:p>
              </w:tc>
            </w:tr>
            <w:tr w:rsidR="007A1CD6" w:rsidRPr="007A1CD6" w14:paraId="1A90803E" w14:textId="77777777" w:rsidTr="00343207">
              <w:tc>
                <w:tcPr>
                  <w:tcW w:w="2993" w:type="dxa"/>
                  <w:vAlign w:val="center"/>
                </w:tcPr>
                <w:p w14:paraId="76597F9D"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Introductory lecture – Definition of indirect tax</w:t>
                  </w:r>
                </w:p>
              </w:tc>
              <w:tc>
                <w:tcPr>
                  <w:tcW w:w="709" w:type="dxa"/>
                </w:tcPr>
                <w:p w14:paraId="62819E3F"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21A0CC9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Introductory lecture– Definition of indirect tax</w:t>
                  </w:r>
                </w:p>
              </w:tc>
              <w:tc>
                <w:tcPr>
                  <w:tcW w:w="709" w:type="dxa"/>
                  <w:vAlign w:val="center"/>
                </w:tcPr>
                <w:p w14:paraId="30D5F122"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6C6F5A0E" w14:textId="77777777" w:rsidTr="00343207">
              <w:tc>
                <w:tcPr>
                  <w:tcW w:w="2993" w:type="dxa"/>
                  <w:vAlign w:val="center"/>
                </w:tcPr>
                <w:p w14:paraId="34948AA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Special taxes</w:t>
                  </w:r>
                </w:p>
              </w:tc>
              <w:tc>
                <w:tcPr>
                  <w:tcW w:w="709" w:type="dxa"/>
                </w:tcPr>
                <w:p w14:paraId="419861D1"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0DED6266"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Special taxes</w:t>
                  </w:r>
                </w:p>
              </w:tc>
              <w:tc>
                <w:tcPr>
                  <w:tcW w:w="709" w:type="dxa"/>
                  <w:vAlign w:val="center"/>
                </w:tcPr>
                <w:p w14:paraId="66E4A3DE"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1ED6273A" w14:textId="77777777" w:rsidTr="00343207">
              <w:tc>
                <w:tcPr>
                  <w:tcW w:w="2993" w:type="dxa"/>
                  <w:vAlign w:val="center"/>
                </w:tcPr>
                <w:p w14:paraId="06DEC632"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object of taxation</w:t>
                  </w:r>
                </w:p>
              </w:tc>
              <w:tc>
                <w:tcPr>
                  <w:tcW w:w="709" w:type="dxa"/>
                </w:tcPr>
                <w:p w14:paraId="2B66306D"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0A5C8B49"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object of taxation</w:t>
                  </w:r>
                </w:p>
              </w:tc>
              <w:tc>
                <w:tcPr>
                  <w:tcW w:w="709" w:type="dxa"/>
                  <w:vAlign w:val="center"/>
                </w:tcPr>
                <w:p w14:paraId="1B582027"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6BDCD27A" w14:textId="77777777" w:rsidTr="00343207">
              <w:tc>
                <w:tcPr>
                  <w:tcW w:w="2993" w:type="dxa"/>
                  <w:vAlign w:val="center"/>
                </w:tcPr>
                <w:p w14:paraId="18AB923F"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taxpayer, tax liability, place of taxation, overpayment, tax return and tax rate</w:t>
                  </w:r>
                </w:p>
                <w:p w14:paraId="09163AE1" w14:textId="77777777" w:rsidR="00170D3C" w:rsidRPr="007A1CD6" w:rsidRDefault="00170D3C" w:rsidP="00BE224A">
                  <w:pPr>
                    <w:spacing w:after="0" w:line="240" w:lineRule="auto"/>
                    <w:rPr>
                      <w:rFonts w:ascii="Arial" w:hAnsi="Arial" w:cs="Arial"/>
                      <w:sz w:val="20"/>
                      <w:szCs w:val="20"/>
                      <w:lang w:val="en-GB"/>
                    </w:rPr>
                  </w:pPr>
                </w:p>
              </w:tc>
              <w:tc>
                <w:tcPr>
                  <w:tcW w:w="709" w:type="dxa"/>
                </w:tcPr>
                <w:p w14:paraId="34DD81DC"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30CBB0A3"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taxpayer, tax liability, place of taxation, overpayment, tax return and tax rate</w:t>
                  </w:r>
                </w:p>
                <w:p w14:paraId="11441D48" w14:textId="77777777" w:rsidR="00170D3C" w:rsidRPr="007A1CD6" w:rsidRDefault="00170D3C" w:rsidP="00BE224A">
                  <w:pPr>
                    <w:spacing w:after="0" w:line="240" w:lineRule="auto"/>
                    <w:rPr>
                      <w:rFonts w:ascii="Arial" w:hAnsi="Arial" w:cs="Arial"/>
                      <w:sz w:val="20"/>
                      <w:szCs w:val="20"/>
                      <w:lang w:val="en-GB"/>
                    </w:rPr>
                  </w:pPr>
                </w:p>
              </w:tc>
              <w:tc>
                <w:tcPr>
                  <w:tcW w:w="709" w:type="dxa"/>
                  <w:vAlign w:val="center"/>
                </w:tcPr>
                <w:p w14:paraId="7D24123E"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4362CD94" w14:textId="77777777" w:rsidTr="00343207">
              <w:tc>
                <w:tcPr>
                  <w:tcW w:w="2993" w:type="dxa"/>
                  <w:vAlign w:val="center"/>
                </w:tcPr>
                <w:p w14:paraId="11837933"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exemption, financial and commercial transactions, taxation period.</w:t>
                  </w:r>
                </w:p>
              </w:tc>
              <w:tc>
                <w:tcPr>
                  <w:tcW w:w="709" w:type="dxa"/>
                </w:tcPr>
                <w:p w14:paraId="7BCD5C23"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105496E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exemption, financial and commercial transactions, taxation period.</w:t>
                  </w:r>
                </w:p>
              </w:tc>
              <w:tc>
                <w:tcPr>
                  <w:tcW w:w="709" w:type="dxa"/>
                  <w:vAlign w:val="center"/>
                </w:tcPr>
                <w:p w14:paraId="182E4D93"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20CA3D2A" w14:textId="77777777" w:rsidTr="00343207">
              <w:tc>
                <w:tcPr>
                  <w:tcW w:w="2993" w:type="dxa"/>
                  <w:vAlign w:val="center"/>
                </w:tcPr>
                <w:p w14:paraId="4075840D"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invoices, taxation on issued invoices; taxation on charges. Taxation of own consumption.</w:t>
                  </w:r>
                </w:p>
              </w:tc>
              <w:tc>
                <w:tcPr>
                  <w:tcW w:w="709" w:type="dxa"/>
                </w:tcPr>
                <w:p w14:paraId="7757C607" w14:textId="77777777" w:rsidR="00170D3C" w:rsidRPr="007A1CD6" w:rsidRDefault="00170D3C"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7D54FC8A" w14:textId="77777777" w:rsidR="00170D3C" w:rsidRPr="007A1CD6" w:rsidRDefault="00170D3C"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 invoices, taxation on issued invoices, taxation on charges. Taxation of own consumption.</w:t>
                  </w:r>
                </w:p>
              </w:tc>
              <w:tc>
                <w:tcPr>
                  <w:tcW w:w="709" w:type="dxa"/>
                  <w:vAlign w:val="center"/>
                </w:tcPr>
                <w:p w14:paraId="40694008" w14:textId="77777777" w:rsidR="00170D3C" w:rsidRPr="007A1CD6" w:rsidRDefault="00170D3C"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71FAEA11" w14:textId="77777777" w:rsidTr="00343207">
              <w:tc>
                <w:tcPr>
                  <w:tcW w:w="2993" w:type="dxa"/>
                  <w:vAlign w:val="center"/>
                </w:tcPr>
                <w:p w14:paraId="099927F6"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application in certain industries (trade, catering, and construction).</w:t>
                  </w:r>
                </w:p>
                <w:p w14:paraId="539EC894" w14:textId="77777777" w:rsidR="001B5853" w:rsidRPr="007A1CD6" w:rsidRDefault="001B5853" w:rsidP="00BE224A">
                  <w:pPr>
                    <w:spacing w:after="0" w:line="240" w:lineRule="auto"/>
                    <w:rPr>
                      <w:rFonts w:ascii="Arial" w:hAnsi="Arial" w:cs="Arial"/>
                      <w:sz w:val="20"/>
                      <w:szCs w:val="20"/>
                      <w:lang w:val="en-GB"/>
                    </w:rPr>
                  </w:pPr>
                </w:p>
              </w:tc>
              <w:tc>
                <w:tcPr>
                  <w:tcW w:w="709" w:type="dxa"/>
                </w:tcPr>
                <w:p w14:paraId="0D81C929" w14:textId="77777777"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470ED2E1"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Value added tax application in certain industries (trade, catering, and construction).</w:t>
                  </w:r>
                </w:p>
                <w:p w14:paraId="1EBCE94B" w14:textId="77777777" w:rsidR="001B5853" w:rsidRPr="007A1CD6" w:rsidRDefault="001B5853" w:rsidP="00BE224A">
                  <w:pPr>
                    <w:spacing w:after="0" w:line="240" w:lineRule="auto"/>
                    <w:rPr>
                      <w:rFonts w:ascii="Arial" w:hAnsi="Arial" w:cs="Arial"/>
                      <w:sz w:val="20"/>
                      <w:szCs w:val="20"/>
                      <w:lang w:val="en-GB"/>
                    </w:rPr>
                  </w:pPr>
                </w:p>
              </w:tc>
              <w:tc>
                <w:tcPr>
                  <w:tcW w:w="709" w:type="dxa"/>
                  <w:vAlign w:val="center"/>
                </w:tcPr>
                <w:p w14:paraId="504E96C5" w14:textId="77777777"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50B1C9AD" w14:textId="77777777" w:rsidTr="00343207">
              <w:tc>
                <w:tcPr>
                  <w:tcW w:w="2993" w:type="dxa"/>
                  <w:vAlign w:val="center"/>
                </w:tcPr>
                <w:p w14:paraId="41F27A99"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Taxation of services: import and export, taxation of commissioners and brokers.</w:t>
                  </w:r>
                </w:p>
              </w:tc>
              <w:tc>
                <w:tcPr>
                  <w:tcW w:w="709" w:type="dxa"/>
                </w:tcPr>
                <w:p w14:paraId="0E561321" w14:textId="77777777"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1728A0C6"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Taxation of services: import and export, taxation of commissioners and brokers.</w:t>
                  </w:r>
                </w:p>
              </w:tc>
              <w:tc>
                <w:tcPr>
                  <w:tcW w:w="709" w:type="dxa"/>
                  <w:vAlign w:val="center"/>
                </w:tcPr>
                <w:p w14:paraId="0CAC7FDC" w14:textId="77777777"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03B47A55" w14:textId="77777777" w:rsidTr="00343207">
              <w:tc>
                <w:tcPr>
                  <w:tcW w:w="2993" w:type="dxa"/>
                  <w:vAlign w:val="center"/>
                </w:tcPr>
                <w:p w14:paraId="1CAF10A0" w14:textId="77777777" w:rsidR="00E20EC7" w:rsidRDefault="00E20EC7" w:rsidP="00BE224A">
                  <w:pPr>
                    <w:spacing w:after="0" w:line="240" w:lineRule="auto"/>
                    <w:rPr>
                      <w:rFonts w:ascii="Arial" w:hAnsi="Arial" w:cs="Arial"/>
                      <w:sz w:val="20"/>
                      <w:szCs w:val="20"/>
                      <w:lang w:val="en-GB"/>
                    </w:rPr>
                  </w:pPr>
                </w:p>
                <w:p w14:paraId="4F92D8E0" w14:textId="14264EF0"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lastRenderedPageBreak/>
                    <w:t>Value added tax – bookkeeping; VAT registration, document protection, and monitoring.</w:t>
                  </w:r>
                </w:p>
              </w:tc>
              <w:tc>
                <w:tcPr>
                  <w:tcW w:w="709" w:type="dxa"/>
                </w:tcPr>
                <w:p w14:paraId="2025AF10" w14:textId="77777777" w:rsidR="00E20EC7" w:rsidRDefault="00E20EC7" w:rsidP="00BE224A">
                  <w:pPr>
                    <w:tabs>
                      <w:tab w:val="left" w:pos="2820"/>
                    </w:tabs>
                    <w:spacing w:after="0" w:line="240" w:lineRule="auto"/>
                    <w:jc w:val="center"/>
                    <w:rPr>
                      <w:rFonts w:ascii="Arial" w:hAnsi="Arial" w:cs="Arial"/>
                      <w:sz w:val="20"/>
                      <w:szCs w:val="20"/>
                      <w:lang w:val="en-GB"/>
                    </w:rPr>
                  </w:pPr>
                </w:p>
                <w:p w14:paraId="4F96D9D9" w14:textId="031D8FE3"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lastRenderedPageBreak/>
                    <w:t>2</w:t>
                  </w:r>
                </w:p>
              </w:tc>
              <w:tc>
                <w:tcPr>
                  <w:tcW w:w="3118" w:type="dxa"/>
                  <w:vAlign w:val="center"/>
                </w:tcPr>
                <w:p w14:paraId="528B8816" w14:textId="77777777" w:rsidR="00E20EC7" w:rsidRDefault="00E20EC7" w:rsidP="00BE224A">
                  <w:pPr>
                    <w:spacing w:after="0" w:line="240" w:lineRule="auto"/>
                    <w:rPr>
                      <w:rFonts w:ascii="Arial" w:hAnsi="Arial" w:cs="Arial"/>
                      <w:sz w:val="20"/>
                      <w:szCs w:val="20"/>
                      <w:lang w:val="en-GB"/>
                    </w:rPr>
                  </w:pPr>
                </w:p>
                <w:p w14:paraId="693036D1" w14:textId="60B9CA1C"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lastRenderedPageBreak/>
                    <w:t>Value added tax – bookkeeping; VAT registration, document protection, and monitoring.</w:t>
                  </w:r>
                </w:p>
              </w:tc>
              <w:tc>
                <w:tcPr>
                  <w:tcW w:w="709" w:type="dxa"/>
                  <w:vAlign w:val="center"/>
                </w:tcPr>
                <w:p w14:paraId="207B162F" w14:textId="77777777" w:rsidR="00E20EC7" w:rsidRDefault="00E20EC7" w:rsidP="00BE224A">
                  <w:pPr>
                    <w:spacing w:after="0" w:line="240" w:lineRule="auto"/>
                    <w:jc w:val="center"/>
                    <w:rPr>
                      <w:rFonts w:ascii="Arial" w:hAnsi="Arial" w:cs="Arial"/>
                      <w:sz w:val="20"/>
                      <w:szCs w:val="20"/>
                      <w:lang w:val="en-GB"/>
                    </w:rPr>
                  </w:pPr>
                </w:p>
                <w:p w14:paraId="79B3D9B9" w14:textId="4DF08DC1"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lastRenderedPageBreak/>
                    <w:t>2</w:t>
                  </w:r>
                </w:p>
              </w:tc>
            </w:tr>
            <w:tr w:rsidR="007A1CD6" w:rsidRPr="007A1CD6" w14:paraId="1409B4A8" w14:textId="77777777" w:rsidTr="00343207">
              <w:tc>
                <w:tcPr>
                  <w:tcW w:w="2993" w:type="dxa"/>
                  <w:vAlign w:val="center"/>
                </w:tcPr>
                <w:p w14:paraId="3DC5C68D"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lastRenderedPageBreak/>
                    <w:t>Special Taxes: (excise), Special taxes on passenger cars, other motor vehicles, vessels and aircraft</w:t>
                  </w:r>
                </w:p>
              </w:tc>
              <w:tc>
                <w:tcPr>
                  <w:tcW w:w="709" w:type="dxa"/>
                </w:tcPr>
                <w:p w14:paraId="675EE77C" w14:textId="77777777" w:rsidR="001B5853" w:rsidRPr="007A1CD6" w:rsidRDefault="001B5853"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3EE37F33" w14:textId="77777777" w:rsidR="001B5853" w:rsidRPr="007A1CD6" w:rsidRDefault="001B5853" w:rsidP="00BE224A">
                  <w:pPr>
                    <w:spacing w:after="0" w:line="240" w:lineRule="auto"/>
                    <w:rPr>
                      <w:rFonts w:ascii="Arial" w:hAnsi="Arial" w:cs="Arial"/>
                      <w:sz w:val="20"/>
                      <w:szCs w:val="20"/>
                      <w:lang w:val="en-GB"/>
                    </w:rPr>
                  </w:pPr>
                  <w:r w:rsidRPr="007A1CD6">
                    <w:rPr>
                      <w:rFonts w:ascii="Arial" w:hAnsi="Arial" w:cs="Arial"/>
                      <w:sz w:val="20"/>
                      <w:szCs w:val="20"/>
                      <w:lang w:val="en-GB"/>
                    </w:rPr>
                    <w:t>Special Taxes: (excise), Special taxes on passenger cars, other motor vehicles, vessels and aircraft</w:t>
                  </w:r>
                </w:p>
              </w:tc>
              <w:tc>
                <w:tcPr>
                  <w:tcW w:w="709" w:type="dxa"/>
                  <w:vAlign w:val="center"/>
                </w:tcPr>
                <w:p w14:paraId="3893AABC" w14:textId="77777777" w:rsidR="001B5853" w:rsidRPr="007A1CD6" w:rsidRDefault="001B5853"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7C51FDBB" w14:textId="77777777" w:rsidTr="00343207">
              <w:tc>
                <w:tcPr>
                  <w:tcW w:w="2993" w:type="dxa"/>
                  <w:vAlign w:val="center"/>
                </w:tcPr>
                <w:p w14:paraId="53645A03" w14:textId="79465B38"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alcohol and energy products</w:t>
                  </w:r>
                  <w:r w:rsidR="00DB4084">
                    <w:rPr>
                      <w:rFonts w:ascii="Arial" w:hAnsi="Arial" w:cs="Arial"/>
                      <w:sz w:val="20"/>
                      <w:szCs w:val="20"/>
                      <w:lang w:val="en-GB"/>
                    </w:rPr>
                    <w:t>,</w:t>
                  </w:r>
                  <w:r w:rsidR="00DB4084" w:rsidRPr="007A1CD6">
                    <w:rPr>
                      <w:rFonts w:ascii="Arial" w:hAnsi="Arial" w:cs="Arial"/>
                      <w:sz w:val="20"/>
                      <w:szCs w:val="20"/>
                      <w:lang w:val="en-GB"/>
                    </w:rPr>
                    <w:t xml:space="preserve"> </w:t>
                  </w:r>
                  <w:r w:rsidR="00DB4084">
                    <w:rPr>
                      <w:rFonts w:ascii="Arial" w:hAnsi="Arial" w:cs="Arial"/>
                      <w:sz w:val="20"/>
                      <w:szCs w:val="20"/>
                      <w:lang w:val="en-GB"/>
                    </w:rPr>
                    <w:t>s</w:t>
                  </w:r>
                  <w:r w:rsidR="00DB4084" w:rsidRPr="007A1CD6">
                    <w:rPr>
                      <w:rFonts w:ascii="Arial" w:hAnsi="Arial" w:cs="Arial"/>
                      <w:sz w:val="20"/>
                      <w:szCs w:val="20"/>
                      <w:lang w:val="en-GB"/>
                    </w:rPr>
                    <w:t>pecial tax on coffee</w:t>
                  </w:r>
                </w:p>
              </w:tc>
              <w:tc>
                <w:tcPr>
                  <w:tcW w:w="709" w:type="dxa"/>
                </w:tcPr>
                <w:p w14:paraId="4BDDFBC8" w14:textId="77777777" w:rsidR="00BE224A" w:rsidRPr="007A1CD6" w:rsidRDefault="00BE224A"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1E110791" w14:textId="2F56B1E2"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alcohol and energy products</w:t>
                  </w:r>
                  <w:r w:rsidR="00DB4084">
                    <w:rPr>
                      <w:rFonts w:ascii="Arial" w:hAnsi="Arial" w:cs="Arial"/>
                      <w:sz w:val="20"/>
                      <w:szCs w:val="20"/>
                      <w:lang w:val="en-GB"/>
                    </w:rPr>
                    <w:t>, s</w:t>
                  </w:r>
                  <w:r w:rsidR="00DB4084" w:rsidRPr="007A1CD6">
                    <w:rPr>
                      <w:rFonts w:ascii="Arial" w:hAnsi="Arial" w:cs="Arial"/>
                      <w:sz w:val="20"/>
                      <w:szCs w:val="20"/>
                      <w:lang w:val="en-GB"/>
                    </w:rPr>
                    <w:t>pecial tax on coffee</w:t>
                  </w:r>
                </w:p>
              </w:tc>
              <w:tc>
                <w:tcPr>
                  <w:tcW w:w="709" w:type="dxa"/>
                  <w:vAlign w:val="center"/>
                </w:tcPr>
                <w:p w14:paraId="0E5C0C56" w14:textId="77777777" w:rsidR="00BE224A" w:rsidRPr="007A1CD6" w:rsidRDefault="00BE224A"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7A1CD6" w:rsidRPr="007A1CD6" w14:paraId="58D6CE8F" w14:textId="77777777" w:rsidTr="00343207">
              <w:tc>
                <w:tcPr>
                  <w:tcW w:w="2993" w:type="dxa"/>
                  <w:vAlign w:val="center"/>
                </w:tcPr>
                <w:p w14:paraId="707FDB81" w14:textId="3633B5B4"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beer, non-alcoholic beverages</w:t>
                  </w:r>
                  <w:r w:rsidR="00DB4084">
                    <w:rPr>
                      <w:rFonts w:ascii="Arial" w:hAnsi="Arial" w:cs="Arial"/>
                      <w:sz w:val="20"/>
                      <w:szCs w:val="20"/>
                      <w:lang w:val="en-GB"/>
                    </w:rPr>
                    <w:t>, e</w:t>
                  </w:r>
                  <w:r w:rsidR="00DB4084" w:rsidRPr="007A1CD6">
                    <w:rPr>
                      <w:rFonts w:ascii="Arial" w:hAnsi="Arial" w:cs="Arial"/>
                      <w:sz w:val="20"/>
                      <w:szCs w:val="20"/>
                      <w:lang w:val="en-GB"/>
                    </w:rPr>
                    <w:t>xcise duties levied on tobacco products</w:t>
                  </w:r>
                </w:p>
              </w:tc>
              <w:tc>
                <w:tcPr>
                  <w:tcW w:w="709" w:type="dxa"/>
                </w:tcPr>
                <w:p w14:paraId="7414C558" w14:textId="77777777" w:rsidR="00BE224A" w:rsidRPr="007A1CD6" w:rsidRDefault="00BE224A" w:rsidP="00BE224A">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5BE3A6F2" w14:textId="348B7546" w:rsidR="00BE224A" w:rsidRPr="007A1CD6" w:rsidRDefault="00BE224A" w:rsidP="00BE224A">
                  <w:pPr>
                    <w:spacing w:after="0" w:line="240" w:lineRule="auto"/>
                    <w:rPr>
                      <w:rFonts w:ascii="Arial" w:hAnsi="Arial" w:cs="Arial"/>
                      <w:sz w:val="20"/>
                      <w:szCs w:val="20"/>
                      <w:lang w:val="en-GB"/>
                    </w:rPr>
                  </w:pPr>
                  <w:r w:rsidRPr="007A1CD6">
                    <w:rPr>
                      <w:rFonts w:ascii="Arial" w:hAnsi="Arial" w:cs="Arial"/>
                      <w:sz w:val="20"/>
                      <w:szCs w:val="20"/>
                      <w:lang w:val="en-GB"/>
                    </w:rPr>
                    <w:t>Excise duties levied on beer, non-alcoholic beverages</w:t>
                  </w:r>
                  <w:r w:rsidR="00DB4084">
                    <w:rPr>
                      <w:rFonts w:ascii="Arial" w:hAnsi="Arial" w:cs="Arial"/>
                      <w:sz w:val="20"/>
                      <w:szCs w:val="20"/>
                      <w:lang w:val="en-GB"/>
                    </w:rPr>
                    <w:t>,</w:t>
                  </w:r>
                  <w:r w:rsidR="00DB4084" w:rsidRPr="007A1CD6">
                    <w:rPr>
                      <w:rFonts w:ascii="Arial" w:hAnsi="Arial" w:cs="Arial"/>
                      <w:sz w:val="20"/>
                      <w:szCs w:val="20"/>
                      <w:lang w:val="en-GB"/>
                    </w:rPr>
                    <w:t xml:space="preserve"> Excise duties levied on tobacco products</w:t>
                  </w:r>
                </w:p>
              </w:tc>
              <w:tc>
                <w:tcPr>
                  <w:tcW w:w="709" w:type="dxa"/>
                  <w:vAlign w:val="center"/>
                </w:tcPr>
                <w:p w14:paraId="478873FF" w14:textId="77777777" w:rsidR="00BE224A" w:rsidRPr="007A1CD6" w:rsidRDefault="00BE224A" w:rsidP="00BE224A">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r w:rsidR="00DB4084" w:rsidRPr="007A1CD6" w14:paraId="29E1EF16" w14:textId="77777777" w:rsidTr="00343207">
              <w:tc>
                <w:tcPr>
                  <w:tcW w:w="2993" w:type="dxa"/>
                  <w:vAlign w:val="center"/>
                </w:tcPr>
                <w:p w14:paraId="43BF2462" w14:textId="41FBCDAA" w:rsidR="00DB4084" w:rsidRPr="007A1CD6" w:rsidRDefault="00DB4084" w:rsidP="00DB4084">
                  <w:pPr>
                    <w:spacing w:after="0" w:line="240" w:lineRule="auto"/>
                    <w:rPr>
                      <w:rFonts w:ascii="Arial" w:hAnsi="Arial" w:cs="Arial"/>
                      <w:sz w:val="20"/>
                      <w:szCs w:val="20"/>
                      <w:lang w:val="en-GB"/>
                    </w:rPr>
                  </w:pPr>
                  <w:r w:rsidRPr="007A1CD6">
                    <w:rPr>
                      <w:rFonts w:ascii="Arial" w:hAnsi="Arial" w:cs="Arial"/>
                      <w:sz w:val="20"/>
                      <w:szCs w:val="20"/>
                      <w:lang w:val="en-GB"/>
                    </w:rPr>
                    <w:t>Special tax on luxury products and comprehensive road vehicle insurance premiums​</w:t>
                  </w:r>
                </w:p>
              </w:tc>
              <w:tc>
                <w:tcPr>
                  <w:tcW w:w="709" w:type="dxa"/>
                </w:tcPr>
                <w:p w14:paraId="16E394AD" w14:textId="77777777" w:rsidR="00DB4084" w:rsidRPr="007A1CD6" w:rsidRDefault="00DB4084" w:rsidP="00DB4084">
                  <w:pPr>
                    <w:tabs>
                      <w:tab w:val="left" w:pos="2820"/>
                    </w:tabs>
                    <w:spacing w:after="0" w:line="240" w:lineRule="auto"/>
                    <w:jc w:val="center"/>
                    <w:rPr>
                      <w:rFonts w:ascii="Arial" w:hAnsi="Arial" w:cs="Arial"/>
                      <w:sz w:val="20"/>
                      <w:szCs w:val="20"/>
                      <w:lang w:val="en-GB"/>
                    </w:rPr>
                  </w:pPr>
                  <w:r w:rsidRPr="007A1CD6">
                    <w:rPr>
                      <w:rFonts w:ascii="Arial" w:hAnsi="Arial" w:cs="Arial"/>
                      <w:sz w:val="20"/>
                      <w:szCs w:val="20"/>
                      <w:lang w:val="en-GB"/>
                    </w:rPr>
                    <w:t>2</w:t>
                  </w:r>
                </w:p>
              </w:tc>
              <w:tc>
                <w:tcPr>
                  <w:tcW w:w="3118" w:type="dxa"/>
                  <w:vAlign w:val="center"/>
                </w:tcPr>
                <w:p w14:paraId="33CB78DB" w14:textId="16AB42B9" w:rsidR="00DB4084" w:rsidRPr="007A1CD6" w:rsidRDefault="00DB4084" w:rsidP="00DB4084">
                  <w:pPr>
                    <w:spacing w:after="0" w:line="240" w:lineRule="auto"/>
                    <w:rPr>
                      <w:rFonts w:ascii="Arial" w:hAnsi="Arial" w:cs="Arial"/>
                      <w:sz w:val="20"/>
                      <w:szCs w:val="20"/>
                      <w:lang w:val="en-GB"/>
                    </w:rPr>
                  </w:pPr>
                  <w:r w:rsidRPr="007A1CD6">
                    <w:rPr>
                      <w:rFonts w:ascii="Arial" w:hAnsi="Arial" w:cs="Arial"/>
                      <w:sz w:val="20"/>
                      <w:szCs w:val="20"/>
                      <w:lang w:val="en-GB"/>
                    </w:rPr>
                    <w:t>Special tax on luxury products and comprehensive road vehicle insurance premiums​</w:t>
                  </w:r>
                </w:p>
              </w:tc>
              <w:tc>
                <w:tcPr>
                  <w:tcW w:w="709" w:type="dxa"/>
                  <w:vAlign w:val="center"/>
                </w:tcPr>
                <w:p w14:paraId="1FE83264" w14:textId="77777777" w:rsidR="00DB4084" w:rsidRPr="007A1CD6" w:rsidRDefault="00DB4084" w:rsidP="00DB4084">
                  <w:pPr>
                    <w:spacing w:after="0" w:line="240" w:lineRule="auto"/>
                    <w:jc w:val="center"/>
                    <w:rPr>
                      <w:rFonts w:ascii="Arial" w:hAnsi="Arial" w:cs="Arial"/>
                      <w:sz w:val="20"/>
                      <w:szCs w:val="20"/>
                      <w:lang w:val="en-GB"/>
                    </w:rPr>
                  </w:pPr>
                  <w:r w:rsidRPr="007A1CD6">
                    <w:rPr>
                      <w:rFonts w:ascii="Arial" w:hAnsi="Arial" w:cs="Arial"/>
                      <w:sz w:val="20"/>
                      <w:szCs w:val="20"/>
                      <w:lang w:val="en-GB"/>
                    </w:rPr>
                    <w:t>2</w:t>
                  </w:r>
                </w:p>
              </w:tc>
            </w:tr>
          </w:tbl>
          <w:p w14:paraId="0130F14B" w14:textId="77777777" w:rsidR="00D42F84" w:rsidRPr="007A1CD6" w:rsidRDefault="00D42F84" w:rsidP="00E82EA3">
            <w:pPr>
              <w:tabs>
                <w:tab w:val="left" w:pos="2820"/>
              </w:tabs>
              <w:spacing w:after="0"/>
              <w:rPr>
                <w:rFonts w:ascii="Arial" w:hAnsi="Arial" w:cs="Arial"/>
                <w:sz w:val="20"/>
                <w:szCs w:val="20"/>
                <w:lang w:val="en-GB"/>
              </w:rPr>
            </w:pPr>
          </w:p>
          <w:p w14:paraId="4DA57F5F" w14:textId="77777777" w:rsidR="00D42F84" w:rsidRPr="007A1CD6" w:rsidRDefault="00D42F84" w:rsidP="00E82EA3">
            <w:pPr>
              <w:tabs>
                <w:tab w:val="left" w:pos="2820"/>
              </w:tabs>
              <w:spacing w:after="0"/>
              <w:rPr>
                <w:rFonts w:ascii="Arial" w:hAnsi="Arial" w:cs="Arial"/>
                <w:sz w:val="20"/>
                <w:szCs w:val="20"/>
                <w:lang w:val="en-GB"/>
              </w:rPr>
            </w:pPr>
          </w:p>
        </w:tc>
      </w:tr>
      <w:tr w:rsidR="007A1CD6" w:rsidRPr="007A1CD6" w14:paraId="089DF93F"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5EA9FD2F" w14:textId="77777777" w:rsidR="00D42F84" w:rsidRPr="007A1CD6" w:rsidRDefault="00D42F84"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A62E8E3" w14:textId="51D54134" w:rsidR="00D42F84" w:rsidRPr="007A1CD6" w:rsidRDefault="00E20EC7" w:rsidP="00E82EA3">
            <w:pPr>
              <w:pStyle w:val="FieldText"/>
              <w:rPr>
                <w:rFonts w:ascii="Arial" w:hAnsi="Arial" w:cs="Arial"/>
                <w:sz w:val="20"/>
                <w:szCs w:val="20"/>
                <w:lang w:val="en-GB"/>
              </w:rPr>
            </w:pPr>
            <w:r>
              <w:rPr>
                <w:rFonts w:ascii="Arial" w:eastAsia="MS Gothic" w:hAnsi="MS Gothic" w:cs="Arial"/>
                <w:sz w:val="20"/>
                <w:szCs w:val="20"/>
                <w:lang w:val="en-GB"/>
              </w:rPr>
              <w:t>x</w:t>
            </w:r>
            <w:r w:rsidR="00D42F84" w:rsidRPr="007A1CD6">
              <w:rPr>
                <w:rFonts w:ascii="Arial" w:hAnsi="Arial" w:cs="Arial"/>
                <w:sz w:val="20"/>
                <w:szCs w:val="20"/>
                <w:lang w:val="en-GB"/>
              </w:rPr>
              <w:t xml:space="preserve"> lectures</w:t>
            </w:r>
          </w:p>
          <w:p w14:paraId="7F8D2D1E"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seminars and workshops</w:t>
            </w:r>
          </w:p>
          <w:p w14:paraId="6608E43D" w14:textId="36E0DDF5" w:rsidR="00D42F84" w:rsidRPr="007A1CD6" w:rsidRDefault="00E20EC7" w:rsidP="00E82EA3">
            <w:pPr>
              <w:pStyle w:val="FieldText"/>
              <w:rPr>
                <w:rFonts w:ascii="Arial" w:hAnsi="Arial" w:cs="Arial"/>
                <w:sz w:val="20"/>
                <w:szCs w:val="20"/>
                <w:lang w:val="en-GB"/>
              </w:rPr>
            </w:pPr>
            <w:r>
              <w:rPr>
                <w:rFonts w:ascii="Arial" w:eastAsia="MS Gothic" w:hAnsi="MS Gothic" w:cs="Arial"/>
                <w:b w:val="0"/>
                <w:sz w:val="20"/>
                <w:szCs w:val="20"/>
                <w:lang w:val="en-GB"/>
              </w:rPr>
              <w:t>x</w:t>
            </w:r>
            <w:r w:rsidR="00D42F84" w:rsidRPr="007A1CD6">
              <w:rPr>
                <w:rFonts w:ascii="Arial" w:hAnsi="Arial" w:cs="Arial"/>
                <w:b w:val="0"/>
                <w:sz w:val="20"/>
                <w:szCs w:val="20"/>
                <w:lang w:val="en-GB"/>
              </w:rPr>
              <w:t xml:space="preserve"> </w:t>
            </w:r>
            <w:r w:rsidR="00D42F84" w:rsidRPr="007A1CD6">
              <w:rPr>
                <w:rFonts w:ascii="Arial" w:hAnsi="Arial" w:cs="Arial"/>
                <w:sz w:val="20"/>
                <w:szCs w:val="20"/>
                <w:lang w:val="en-GB"/>
              </w:rPr>
              <w:t xml:space="preserve">exercises  </w:t>
            </w:r>
          </w:p>
          <w:p w14:paraId="7E28DA3D"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w:t>
            </w:r>
            <w:r w:rsidRPr="007A1CD6">
              <w:rPr>
                <w:rFonts w:ascii="Arial" w:hAnsi="Arial" w:cs="Arial"/>
                <w:b w:val="0"/>
                <w:i/>
                <w:sz w:val="20"/>
                <w:szCs w:val="20"/>
                <w:lang w:val="en-GB"/>
              </w:rPr>
              <w:t>on line</w:t>
            </w:r>
            <w:r w:rsidRPr="007A1CD6">
              <w:rPr>
                <w:rFonts w:ascii="Arial" w:hAnsi="Arial" w:cs="Arial"/>
                <w:b w:val="0"/>
                <w:sz w:val="20"/>
                <w:szCs w:val="20"/>
                <w:lang w:val="en-GB"/>
              </w:rPr>
              <w:t xml:space="preserve"> in entirety</w:t>
            </w:r>
          </w:p>
          <w:p w14:paraId="00494D73" w14:textId="342820B1" w:rsidR="00D42F84" w:rsidRPr="007A1CD6" w:rsidRDefault="00E20EC7" w:rsidP="00E82EA3">
            <w:pPr>
              <w:pStyle w:val="FieldText"/>
              <w:rPr>
                <w:rFonts w:ascii="Arial" w:hAnsi="Arial" w:cs="Arial"/>
                <w:sz w:val="20"/>
                <w:szCs w:val="20"/>
                <w:lang w:val="en-GB"/>
              </w:rPr>
            </w:pPr>
            <w:r>
              <w:rPr>
                <w:rFonts w:ascii="Arial" w:eastAsia="MS Gothic" w:hAnsi="MS Gothic" w:cs="Arial"/>
                <w:b w:val="0"/>
                <w:sz w:val="20"/>
                <w:szCs w:val="20"/>
                <w:lang w:val="en-GB"/>
              </w:rPr>
              <w:t>x</w:t>
            </w:r>
            <w:r w:rsidR="00D42F84" w:rsidRPr="007A1CD6">
              <w:rPr>
                <w:rFonts w:ascii="Arial" w:hAnsi="Arial" w:cs="Arial"/>
                <w:b w:val="0"/>
                <w:sz w:val="20"/>
                <w:szCs w:val="20"/>
                <w:lang w:val="en-GB"/>
              </w:rPr>
              <w:t xml:space="preserve"> </w:t>
            </w:r>
            <w:r w:rsidR="00D42F84" w:rsidRPr="007A1CD6">
              <w:rPr>
                <w:rFonts w:ascii="Arial" w:hAnsi="Arial" w:cs="Arial"/>
                <w:sz w:val="20"/>
                <w:szCs w:val="20"/>
                <w:lang w:val="en-GB"/>
              </w:rPr>
              <w:t>partial e-learning</w:t>
            </w:r>
          </w:p>
          <w:p w14:paraId="172CEED9"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eastAsia="MS Gothic" w:hAnsi="MS Gothic" w:cs="Arial"/>
                <w:sz w:val="20"/>
                <w:szCs w:val="20"/>
                <w:lang w:val="en-GB"/>
              </w:rPr>
              <w:t>☐</w:t>
            </w:r>
            <w:r w:rsidRPr="007A1CD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1D3CBE8"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independent assignments</w:t>
            </w:r>
          </w:p>
          <w:p w14:paraId="254259A8"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multimedia </w:t>
            </w:r>
          </w:p>
          <w:p w14:paraId="7D764DEE"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laboratory</w:t>
            </w:r>
          </w:p>
          <w:p w14:paraId="3E98A3BD" w14:textId="77777777" w:rsidR="00D42F84" w:rsidRPr="007A1CD6" w:rsidRDefault="00D42F84" w:rsidP="00E82EA3">
            <w:pPr>
              <w:pStyle w:val="FieldText"/>
              <w:rPr>
                <w:rFonts w:ascii="Arial" w:hAnsi="Arial" w:cs="Arial"/>
                <w:b w:val="0"/>
                <w:sz w:val="20"/>
                <w:szCs w:val="20"/>
                <w:lang w:val="en-GB"/>
              </w:rPr>
            </w:pPr>
            <w:r w:rsidRPr="007A1CD6">
              <w:rPr>
                <w:rFonts w:ascii="Arial" w:eastAsia="MS Gothic" w:hAnsi="MS Gothic" w:cs="Arial"/>
                <w:b w:val="0"/>
                <w:sz w:val="20"/>
                <w:szCs w:val="20"/>
                <w:lang w:val="en-GB"/>
              </w:rPr>
              <w:t>☐</w:t>
            </w:r>
            <w:r w:rsidRPr="007A1CD6">
              <w:rPr>
                <w:rFonts w:ascii="Arial" w:hAnsi="Arial" w:cs="Arial"/>
                <w:b w:val="0"/>
                <w:sz w:val="20"/>
                <w:szCs w:val="20"/>
                <w:lang w:val="en-GB"/>
              </w:rPr>
              <w:t xml:space="preserve"> work with mentor</w:t>
            </w:r>
          </w:p>
          <w:p w14:paraId="00CE624E" w14:textId="77777777" w:rsidR="00D42F84" w:rsidRPr="007A1CD6" w:rsidRDefault="00D42F84" w:rsidP="00E82EA3">
            <w:pPr>
              <w:tabs>
                <w:tab w:val="left" w:pos="2820"/>
              </w:tabs>
              <w:spacing w:after="0"/>
              <w:rPr>
                <w:rFonts w:ascii="Arial" w:hAnsi="Arial" w:cs="Arial"/>
                <w:sz w:val="20"/>
                <w:szCs w:val="20"/>
                <w:lang w:val="en-GB"/>
              </w:rPr>
            </w:pPr>
            <w:r w:rsidRPr="007A1CD6">
              <w:rPr>
                <w:rFonts w:ascii="Arial" w:eastAsia="MS Gothic" w:hAnsi="MS Gothic" w:cs="Arial"/>
                <w:sz w:val="20"/>
                <w:szCs w:val="20"/>
                <w:lang w:val="en-GB"/>
              </w:rPr>
              <w:t>☐</w:t>
            </w:r>
            <w:r w:rsidRPr="007A1CD6">
              <w:rPr>
                <w:rFonts w:ascii="Arial" w:hAnsi="Arial" w:cs="Arial"/>
                <w:sz w:val="20"/>
                <w:szCs w:val="20"/>
                <w:lang w:val="en-GB"/>
              </w:rPr>
              <w:t xml:space="preserve"> </w:t>
            </w:r>
            <w:r w:rsidR="00821E2E" w:rsidRPr="007A1CD6">
              <w:rPr>
                <w:rFonts w:ascii="Arial" w:hAnsi="Arial" w:cs="Arial"/>
                <w:sz w:val="20"/>
                <w:szCs w:val="20"/>
                <w:lang w:val="en-GB"/>
              </w:rPr>
              <w:fldChar w:fldCharType="begin">
                <w:ffData>
                  <w:name w:val="Text1"/>
                  <w:enabled/>
                  <w:calcOnExit w:val="0"/>
                  <w:textInput/>
                </w:ffData>
              </w:fldChar>
            </w:r>
            <w:r w:rsidRPr="007A1CD6">
              <w:rPr>
                <w:rFonts w:ascii="Arial" w:hAnsi="Arial" w:cs="Arial"/>
                <w:sz w:val="20"/>
                <w:szCs w:val="20"/>
                <w:lang w:val="en-GB"/>
              </w:rPr>
              <w:instrText xml:space="preserve"> FORMTEXT </w:instrText>
            </w:r>
            <w:r w:rsidR="00821E2E" w:rsidRPr="007A1CD6">
              <w:rPr>
                <w:rFonts w:ascii="Arial" w:hAnsi="Arial" w:cs="Arial"/>
                <w:sz w:val="20"/>
                <w:szCs w:val="20"/>
                <w:lang w:val="en-GB"/>
              </w:rPr>
            </w:r>
            <w:r w:rsidR="00821E2E" w:rsidRPr="007A1CD6">
              <w:rPr>
                <w:rFonts w:ascii="Arial" w:hAnsi="Arial" w:cs="Arial"/>
                <w:sz w:val="20"/>
                <w:szCs w:val="20"/>
                <w:lang w:val="en-GB"/>
              </w:rPr>
              <w:fldChar w:fldCharType="separate"/>
            </w:r>
            <w:r w:rsidRPr="007A1CD6">
              <w:rPr>
                <w:rFonts w:ascii="Arial" w:hAnsi="Arial" w:cs="Arial"/>
                <w:sz w:val="20"/>
                <w:szCs w:val="20"/>
                <w:lang w:val="en-GB"/>
              </w:rPr>
              <w:t> </w:t>
            </w:r>
            <w:r w:rsidRPr="007A1CD6">
              <w:rPr>
                <w:rFonts w:ascii="Arial" w:hAnsi="Arial" w:cs="Arial"/>
                <w:sz w:val="20"/>
                <w:szCs w:val="20"/>
                <w:lang w:val="en-GB"/>
              </w:rPr>
              <w:t> </w:t>
            </w:r>
            <w:r w:rsidRPr="007A1CD6">
              <w:rPr>
                <w:rFonts w:ascii="Arial" w:hAnsi="Arial" w:cs="Arial"/>
                <w:sz w:val="20"/>
                <w:szCs w:val="20"/>
                <w:lang w:val="en-GB"/>
              </w:rPr>
              <w:t> </w:t>
            </w:r>
            <w:r w:rsidRPr="007A1CD6">
              <w:rPr>
                <w:rFonts w:ascii="Arial" w:hAnsi="Arial" w:cs="Arial"/>
                <w:sz w:val="20"/>
                <w:szCs w:val="20"/>
                <w:lang w:val="en-GB"/>
              </w:rPr>
              <w:t> </w:t>
            </w:r>
            <w:r w:rsidRPr="007A1CD6">
              <w:rPr>
                <w:rFonts w:ascii="Arial" w:hAnsi="Arial" w:cs="Arial"/>
                <w:sz w:val="20"/>
                <w:szCs w:val="20"/>
                <w:lang w:val="en-GB"/>
              </w:rPr>
              <w:t> </w:t>
            </w:r>
            <w:r w:rsidR="00821E2E" w:rsidRPr="007A1CD6">
              <w:rPr>
                <w:rFonts w:ascii="Arial" w:hAnsi="Arial" w:cs="Arial"/>
                <w:sz w:val="20"/>
                <w:szCs w:val="20"/>
                <w:lang w:val="en-GB"/>
              </w:rPr>
              <w:fldChar w:fldCharType="end"/>
            </w:r>
            <w:r w:rsidRPr="007A1CD6">
              <w:rPr>
                <w:rFonts w:ascii="Arial" w:hAnsi="Arial" w:cs="Arial"/>
                <w:sz w:val="20"/>
                <w:szCs w:val="20"/>
                <w:lang w:val="en-GB"/>
              </w:rPr>
              <w:t xml:space="preserve"> (other)</w:t>
            </w:r>
            <w:r w:rsidRPr="007A1CD6">
              <w:rPr>
                <w:rFonts w:ascii="Arial" w:hAnsi="Arial" w:cs="Arial"/>
                <w:b/>
                <w:sz w:val="20"/>
                <w:szCs w:val="20"/>
                <w:lang w:val="en-GB"/>
              </w:rPr>
              <w:t xml:space="preserve"> </w:t>
            </w:r>
            <w:r w:rsidRPr="007A1CD6">
              <w:rPr>
                <w:rFonts w:ascii="Arial" w:hAnsi="Arial" w:cs="Arial"/>
                <w:b/>
                <w:sz w:val="20"/>
                <w:szCs w:val="20"/>
                <w:bdr w:val="single" w:sz="12" w:space="0" w:color="auto"/>
                <w:lang w:val="en-GB"/>
              </w:rPr>
              <w:t xml:space="preserve"> </w:t>
            </w:r>
          </w:p>
        </w:tc>
      </w:tr>
      <w:tr w:rsidR="007A1CD6" w:rsidRPr="007A1CD6" w14:paraId="67546241"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F6F8E20" w14:textId="77777777" w:rsidR="00D42F84" w:rsidRPr="007A1CD6" w:rsidRDefault="00D42F84"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5AC355B" w14:textId="77777777" w:rsidR="00D42F84" w:rsidRPr="007A1CD6" w:rsidRDefault="00D42F84"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A87D072" w14:textId="77777777" w:rsidR="00D42F84" w:rsidRPr="007A1CD6" w:rsidRDefault="00D42F84" w:rsidP="00E82EA3">
            <w:pPr>
              <w:pStyle w:val="FieldText"/>
              <w:rPr>
                <w:rFonts w:ascii="Arial" w:hAnsi="Arial" w:cs="Arial"/>
                <w:b w:val="0"/>
                <w:sz w:val="20"/>
                <w:szCs w:val="20"/>
                <w:lang w:val="en-GB"/>
              </w:rPr>
            </w:pPr>
          </w:p>
        </w:tc>
      </w:tr>
      <w:tr w:rsidR="00163028" w:rsidRPr="00163028" w14:paraId="5074416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B4A4456" w14:textId="77777777" w:rsidR="00E56C4A" w:rsidRPr="007A1CD6" w:rsidRDefault="00E56C4A"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Student</w:t>
            </w:r>
            <w:r w:rsidRPr="007A1CD6">
              <w:rPr>
                <w:rStyle w:val="Referencakomentara"/>
                <w:rFonts w:ascii="Arial" w:hAnsi="Arial" w:cs="Arial"/>
                <w:lang w:val="en-GB"/>
              </w:rPr>
              <w:t xml:space="preserve"> </w:t>
            </w:r>
            <w:r w:rsidRPr="007A1CD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B2C6039" w14:textId="19CE50CE" w:rsidR="00E56C4A" w:rsidRPr="00163028" w:rsidRDefault="00363F11" w:rsidP="00363F11">
            <w:pPr>
              <w:tabs>
                <w:tab w:val="left" w:pos="2820"/>
              </w:tabs>
              <w:spacing w:after="0"/>
              <w:jc w:val="both"/>
              <w:rPr>
                <w:rFonts w:ascii="Arial" w:hAnsi="Arial" w:cs="Arial"/>
                <w:sz w:val="20"/>
                <w:szCs w:val="20"/>
                <w:lang w:val="en-GB"/>
              </w:rPr>
            </w:pPr>
            <w:r w:rsidRPr="00363F11">
              <w:rPr>
                <w:rFonts w:ascii="Arial" w:hAnsi="Arial" w:cs="Arial"/>
                <w:color w:val="FF0000"/>
                <w:sz w:val="20"/>
                <w:szCs w:val="20"/>
                <w:lang w:val="en-GB"/>
              </w:rPr>
              <w:t xml:space="preserve">Activities to grant signature: the student must actively participate in lectures and exercises during the semester, must solve 2 self-evaluation tests in the </w:t>
            </w:r>
            <w:proofErr w:type="spellStart"/>
            <w:r w:rsidRPr="00363F11">
              <w:rPr>
                <w:rFonts w:ascii="Arial" w:hAnsi="Arial" w:cs="Arial"/>
                <w:color w:val="FF0000"/>
                <w:sz w:val="20"/>
                <w:szCs w:val="20"/>
                <w:lang w:val="en-GB"/>
              </w:rPr>
              <w:t>moodle</w:t>
            </w:r>
            <w:proofErr w:type="spellEnd"/>
            <w:r w:rsidRPr="00363F11">
              <w:rPr>
                <w:rFonts w:ascii="Arial" w:hAnsi="Arial" w:cs="Arial"/>
                <w:color w:val="FF0000"/>
                <w:sz w:val="20"/>
                <w:szCs w:val="20"/>
                <w:lang w:val="en-GB"/>
              </w:rPr>
              <w:t xml:space="preserve"> system and achieve minimum of 50% class attendance. </w:t>
            </w:r>
            <w:proofErr w:type="spellStart"/>
            <w:r w:rsidR="00237E8C" w:rsidRPr="00163028">
              <w:rPr>
                <w:rFonts w:ascii="Arial" w:hAnsi="Arial" w:cs="Arial"/>
                <w:sz w:val="20"/>
                <w:szCs w:val="20"/>
              </w:rPr>
              <w:t>Students</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who</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achieve</w:t>
            </w:r>
            <w:proofErr w:type="spellEnd"/>
            <w:r w:rsidR="00237E8C" w:rsidRPr="00163028">
              <w:rPr>
                <w:rFonts w:ascii="Arial" w:hAnsi="Arial" w:cs="Arial"/>
                <w:sz w:val="20"/>
                <w:szCs w:val="20"/>
              </w:rPr>
              <w:t xml:space="preserve"> at </w:t>
            </w:r>
            <w:proofErr w:type="spellStart"/>
            <w:r w:rsidR="00237E8C" w:rsidRPr="00163028">
              <w:rPr>
                <w:rFonts w:ascii="Arial" w:hAnsi="Arial" w:cs="Arial"/>
                <w:sz w:val="20"/>
                <w:szCs w:val="20"/>
              </w:rPr>
              <w:t>least</w:t>
            </w:r>
            <w:proofErr w:type="spellEnd"/>
            <w:r w:rsidR="00237E8C" w:rsidRPr="00163028">
              <w:rPr>
                <w:rFonts w:ascii="Arial" w:hAnsi="Arial" w:cs="Arial"/>
                <w:sz w:val="20"/>
                <w:szCs w:val="20"/>
              </w:rPr>
              <w:t xml:space="preserve"> 30% </w:t>
            </w:r>
            <w:proofErr w:type="spellStart"/>
            <w:r w:rsidR="00237E8C" w:rsidRPr="00163028">
              <w:rPr>
                <w:rFonts w:ascii="Arial" w:hAnsi="Arial" w:cs="Arial"/>
                <w:sz w:val="20"/>
                <w:szCs w:val="20"/>
              </w:rPr>
              <w:t>success</w:t>
            </w:r>
            <w:proofErr w:type="spellEnd"/>
            <w:r w:rsidR="00237E8C" w:rsidRPr="00163028">
              <w:rPr>
                <w:rFonts w:ascii="Arial" w:hAnsi="Arial" w:cs="Arial"/>
                <w:sz w:val="20"/>
                <w:szCs w:val="20"/>
              </w:rPr>
              <w:t xml:space="preserve"> on </w:t>
            </w:r>
            <w:proofErr w:type="spellStart"/>
            <w:r w:rsidR="00237E8C" w:rsidRPr="00163028">
              <w:rPr>
                <w:rFonts w:ascii="Arial" w:hAnsi="Arial" w:cs="Arial"/>
                <w:sz w:val="20"/>
                <w:szCs w:val="20"/>
              </w:rPr>
              <w:t>self-evaluation</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tests</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have</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the</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right</w:t>
            </w:r>
            <w:proofErr w:type="spellEnd"/>
            <w:r w:rsidR="00237E8C" w:rsidRPr="00163028">
              <w:rPr>
                <w:rFonts w:ascii="Arial" w:hAnsi="Arial" w:cs="Arial"/>
                <w:sz w:val="20"/>
                <w:szCs w:val="20"/>
              </w:rPr>
              <w:t xml:space="preserve"> to take </w:t>
            </w:r>
            <w:proofErr w:type="spellStart"/>
            <w:r w:rsidR="00237E8C" w:rsidRPr="00163028">
              <w:rPr>
                <w:rFonts w:ascii="Arial" w:hAnsi="Arial" w:cs="Arial"/>
                <w:sz w:val="20"/>
                <w:szCs w:val="20"/>
              </w:rPr>
              <w:t>the</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colloquia</w:t>
            </w:r>
            <w:proofErr w:type="spellEnd"/>
            <w:r w:rsidR="00237E8C" w:rsidRPr="00163028">
              <w:rPr>
                <w:rFonts w:ascii="Arial" w:hAnsi="Arial" w:cs="Arial"/>
                <w:sz w:val="20"/>
                <w:szCs w:val="20"/>
              </w:rPr>
              <w:t xml:space="preserve">. In </w:t>
            </w:r>
            <w:proofErr w:type="spellStart"/>
            <w:r w:rsidR="00237E8C" w:rsidRPr="00163028">
              <w:rPr>
                <w:rFonts w:ascii="Arial" w:hAnsi="Arial" w:cs="Arial"/>
                <w:sz w:val="20"/>
                <w:szCs w:val="20"/>
              </w:rPr>
              <w:t>addition</w:t>
            </w:r>
            <w:proofErr w:type="spellEnd"/>
            <w:r w:rsidR="00237E8C" w:rsidRPr="00163028">
              <w:rPr>
                <w:rFonts w:ascii="Arial" w:hAnsi="Arial" w:cs="Arial"/>
                <w:sz w:val="20"/>
                <w:szCs w:val="20"/>
              </w:rPr>
              <w:t xml:space="preserve">, </w:t>
            </w:r>
            <w:proofErr w:type="spellStart"/>
            <w:r w:rsidR="00237E8C" w:rsidRPr="00163028">
              <w:rPr>
                <w:rFonts w:ascii="Arial" w:hAnsi="Arial" w:cs="Arial"/>
                <w:sz w:val="20"/>
                <w:szCs w:val="20"/>
              </w:rPr>
              <w:t>stude</w:t>
            </w:r>
            <w:r w:rsidR="00F72269" w:rsidRPr="00163028">
              <w:rPr>
                <w:rFonts w:ascii="Arial" w:hAnsi="Arial" w:cs="Arial"/>
                <w:sz w:val="20"/>
                <w:szCs w:val="20"/>
              </w:rPr>
              <w:t>n</w:t>
            </w:r>
            <w:r w:rsidR="00237E8C" w:rsidRPr="00163028">
              <w:rPr>
                <w:rFonts w:ascii="Arial" w:hAnsi="Arial" w:cs="Arial"/>
                <w:sz w:val="20"/>
                <w:szCs w:val="20"/>
              </w:rPr>
              <w:t>ts</w:t>
            </w:r>
            <w:proofErr w:type="spellEnd"/>
            <w:r w:rsidR="00237E8C" w:rsidRPr="00163028">
              <w:rPr>
                <w:rFonts w:ascii="Arial" w:hAnsi="Arial" w:cs="Arial"/>
                <w:sz w:val="20"/>
                <w:szCs w:val="20"/>
              </w:rPr>
              <w:t xml:space="preserve"> are </w:t>
            </w:r>
            <w:proofErr w:type="spellStart"/>
            <w:r w:rsidR="00F72269" w:rsidRPr="00163028">
              <w:rPr>
                <w:rFonts w:ascii="Arial" w:hAnsi="Arial" w:cs="Arial"/>
                <w:sz w:val="20"/>
                <w:szCs w:val="20"/>
              </w:rPr>
              <w:t>required</w:t>
            </w:r>
            <w:proofErr w:type="spellEnd"/>
            <w:r w:rsidR="00F72269" w:rsidRPr="00163028">
              <w:rPr>
                <w:rFonts w:ascii="Arial" w:hAnsi="Arial" w:cs="Arial"/>
                <w:sz w:val="20"/>
                <w:szCs w:val="20"/>
              </w:rPr>
              <w:t xml:space="preserve"> to </w:t>
            </w:r>
            <w:proofErr w:type="spellStart"/>
            <w:r w:rsidR="00F72269" w:rsidRPr="00163028">
              <w:rPr>
                <w:rFonts w:ascii="Arial" w:hAnsi="Arial" w:cs="Arial"/>
                <w:sz w:val="20"/>
                <w:szCs w:val="20"/>
              </w:rPr>
              <w:t>write</w:t>
            </w:r>
            <w:proofErr w:type="spellEnd"/>
            <w:r w:rsidR="00F72269" w:rsidRPr="00163028">
              <w:rPr>
                <w:rFonts w:ascii="Arial" w:hAnsi="Arial" w:cs="Arial"/>
                <w:sz w:val="20"/>
                <w:szCs w:val="20"/>
              </w:rPr>
              <w:t xml:space="preserve"> </w:t>
            </w:r>
            <w:proofErr w:type="spellStart"/>
            <w:r w:rsidR="00F72269" w:rsidRPr="00163028">
              <w:rPr>
                <w:rFonts w:ascii="Arial" w:hAnsi="Arial" w:cs="Arial"/>
                <w:sz w:val="20"/>
                <w:szCs w:val="20"/>
              </w:rPr>
              <w:t>an</w:t>
            </w:r>
            <w:proofErr w:type="spellEnd"/>
            <w:r w:rsidR="00F72269" w:rsidRPr="00163028">
              <w:rPr>
                <w:rFonts w:ascii="Arial" w:hAnsi="Arial" w:cs="Arial"/>
                <w:sz w:val="20"/>
                <w:szCs w:val="20"/>
              </w:rPr>
              <w:t xml:space="preserve"> </w:t>
            </w:r>
            <w:proofErr w:type="spellStart"/>
            <w:r w:rsidR="00F72269" w:rsidRPr="00163028">
              <w:rPr>
                <w:rFonts w:ascii="Arial" w:hAnsi="Arial" w:cs="Arial"/>
                <w:sz w:val="20"/>
                <w:szCs w:val="20"/>
              </w:rPr>
              <w:t>essay</w:t>
            </w:r>
            <w:proofErr w:type="spellEnd"/>
            <w:r w:rsidR="00163028" w:rsidRPr="00163028">
              <w:rPr>
                <w:rFonts w:ascii="Arial" w:hAnsi="Arial" w:cs="Arial"/>
                <w:sz w:val="20"/>
                <w:szCs w:val="20"/>
              </w:rPr>
              <w:t xml:space="preserve">, </w:t>
            </w:r>
            <w:proofErr w:type="spellStart"/>
            <w:r w:rsidR="00163028" w:rsidRPr="00163028">
              <w:rPr>
                <w:rFonts w:ascii="Arial" w:hAnsi="Arial" w:cs="Arial"/>
                <w:sz w:val="20"/>
                <w:szCs w:val="20"/>
              </w:rPr>
              <w:t>independently</w:t>
            </w:r>
            <w:proofErr w:type="spellEnd"/>
            <w:r w:rsidR="00163028" w:rsidRPr="00163028">
              <w:rPr>
                <w:rFonts w:ascii="Arial" w:hAnsi="Arial" w:cs="Arial"/>
                <w:sz w:val="20"/>
                <w:szCs w:val="20"/>
              </w:rPr>
              <w:t>.</w:t>
            </w:r>
            <w:r w:rsidR="00237E8C" w:rsidRPr="00163028">
              <w:rPr>
                <w:rFonts w:ascii="Arial" w:hAnsi="Arial" w:cs="Arial"/>
                <w:sz w:val="20"/>
                <w:szCs w:val="20"/>
              </w:rPr>
              <w:t xml:space="preserve">  </w:t>
            </w:r>
          </w:p>
        </w:tc>
      </w:tr>
      <w:tr w:rsidR="007A1CD6" w:rsidRPr="007A1CD6" w14:paraId="6A712CE8"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6FDC5F7" w14:textId="77777777" w:rsidR="00E56C4A" w:rsidRPr="007A1CD6" w:rsidRDefault="00E56C4A" w:rsidP="00E82EA3">
            <w:p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 xml:space="preserve">Screening student work </w:t>
            </w:r>
            <w:r w:rsidRPr="007A1CD6">
              <w:rPr>
                <w:rFonts w:ascii="Arial" w:hAnsi="Arial" w:cs="Arial"/>
                <w:i/>
                <w:sz w:val="20"/>
                <w:szCs w:val="20"/>
                <w:lang w:val="en-GB"/>
              </w:rPr>
              <w:t>(name the proportion of ECTS credits for each</w:t>
            </w:r>
            <w:r w:rsidRPr="007A1CD6">
              <w:rPr>
                <w:rStyle w:val="Referencakomentara"/>
                <w:rFonts w:ascii="Arial" w:hAnsi="Arial" w:cs="Arial"/>
                <w:lang w:val="en-GB"/>
              </w:rPr>
              <w:t xml:space="preserve"> </w:t>
            </w:r>
            <w:r w:rsidRPr="007A1CD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0A05B64"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2DEC9D2" w14:textId="2B27B9B3" w:rsidR="00E56C4A" w:rsidRPr="007A1CD6" w:rsidRDefault="002C79A8"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77F1437E"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DB7408A"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A33F36D"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60EA232"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r>
      <w:tr w:rsidR="007A1CD6" w:rsidRPr="007A1CD6" w14:paraId="6A1804C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2D4AAD5"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3AA6C19"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Experimental work</w:t>
            </w:r>
          </w:p>
        </w:tc>
        <w:tc>
          <w:tcPr>
            <w:tcW w:w="850" w:type="dxa"/>
            <w:tcMar>
              <w:left w:w="57" w:type="dxa"/>
              <w:right w:w="57" w:type="dxa"/>
            </w:tcMar>
            <w:vAlign w:val="center"/>
          </w:tcPr>
          <w:p w14:paraId="3C01AFD5" w14:textId="77777777" w:rsidR="00E56C4A" w:rsidRPr="007A1CD6" w:rsidRDefault="00E56C4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7C3536D"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Report</w:t>
            </w:r>
          </w:p>
        </w:tc>
        <w:tc>
          <w:tcPr>
            <w:tcW w:w="1170" w:type="dxa"/>
            <w:tcMar>
              <w:left w:w="57" w:type="dxa"/>
              <w:right w:w="57" w:type="dxa"/>
            </w:tcMar>
            <w:vAlign w:val="center"/>
          </w:tcPr>
          <w:p w14:paraId="0B64364C"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c>
          <w:tcPr>
            <w:tcW w:w="1665" w:type="dxa"/>
            <w:gridSpan w:val="5"/>
            <w:tcMar>
              <w:left w:w="57" w:type="dxa"/>
              <w:right w:w="57" w:type="dxa"/>
            </w:tcMar>
            <w:vAlign w:val="center"/>
          </w:tcPr>
          <w:p w14:paraId="1E83AFD8" w14:textId="4CF36A94" w:rsidR="00E56C4A" w:rsidRPr="007A1CD6" w:rsidRDefault="00237E8C" w:rsidP="00E82EA3">
            <w:pPr>
              <w:pStyle w:val="FieldText"/>
              <w:rPr>
                <w:rFonts w:ascii="Arial" w:hAnsi="Arial" w:cs="Arial"/>
                <w:b w:val="0"/>
                <w:sz w:val="20"/>
                <w:szCs w:val="20"/>
                <w:lang w:val="en-GB"/>
              </w:rPr>
            </w:pPr>
            <w:r>
              <w:rPr>
                <w:rFonts w:ascii="Arial" w:hAnsi="Arial" w:cs="Arial"/>
                <w:b w:val="0"/>
                <w:sz w:val="20"/>
                <w:szCs w:val="20"/>
                <w:lang w:val="en-GB"/>
              </w:rPr>
              <w:t>Self-evaluation test</w:t>
            </w:r>
          </w:p>
        </w:tc>
        <w:tc>
          <w:tcPr>
            <w:tcW w:w="1185" w:type="dxa"/>
            <w:gridSpan w:val="2"/>
            <w:tcBorders>
              <w:right w:val="single" w:sz="12" w:space="0" w:color="auto"/>
            </w:tcBorders>
            <w:tcMar>
              <w:left w:w="57" w:type="dxa"/>
              <w:right w:w="57" w:type="dxa"/>
            </w:tcMar>
            <w:vAlign w:val="center"/>
          </w:tcPr>
          <w:p w14:paraId="3CFDA7B8" w14:textId="77FB9AB2" w:rsidR="00E56C4A" w:rsidRPr="007A1CD6" w:rsidRDefault="00E20EC7"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7A1CD6" w:rsidRPr="007A1CD6" w14:paraId="6C921C6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67D06D6"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57C1BD3"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Essay</w:t>
            </w:r>
          </w:p>
        </w:tc>
        <w:tc>
          <w:tcPr>
            <w:tcW w:w="850" w:type="dxa"/>
            <w:tcMar>
              <w:left w:w="57" w:type="dxa"/>
              <w:right w:w="57" w:type="dxa"/>
            </w:tcMar>
            <w:vAlign w:val="center"/>
          </w:tcPr>
          <w:p w14:paraId="354476EC" w14:textId="77777777" w:rsidR="00E56C4A" w:rsidRPr="007A1CD6" w:rsidRDefault="00E56C4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E930C96"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Seminar essay</w:t>
            </w:r>
          </w:p>
        </w:tc>
        <w:tc>
          <w:tcPr>
            <w:tcW w:w="1170" w:type="dxa"/>
            <w:tcMar>
              <w:left w:w="57" w:type="dxa"/>
              <w:right w:w="57" w:type="dxa"/>
            </w:tcMar>
            <w:vAlign w:val="center"/>
          </w:tcPr>
          <w:p w14:paraId="0A568999" w14:textId="1569BB6A" w:rsidR="00E56C4A" w:rsidRPr="007A1CD6" w:rsidRDefault="002C79A8"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Mar>
              <w:left w:w="57" w:type="dxa"/>
              <w:right w:w="57" w:type="dxa"/>
            </w:tcMar>
            <w:vAlign w:val="center"/>
          </w:tcPr>
          <w:p w14:paraId="34E9616A"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r w:rsidR="00E56C4A" w:rsidRPr="007A1CD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84AE723" w14:textId="77777777" w:rsidR="00E56C4A" w:rsidRPr="007A1CD6" w:rsidRDefault="00821E2E" w:rsidP="00E82EA3">
            <w:pPr>
              <w:pStyle w:val="FieldText"/>
              <w:rPr>
                <w:rFonts w:ascii="Arial" w:hAnsi="Arial" w:cs="Arial"/>
                <w:b w:val="0"/>
                <w:sz w:val="20"/>
                <w:szCs w:val="20"/>
                <w:lang w:val="en-GB"/>
              </w:rPr>
            </w:pPr>
            <w:r w:rsidRPr="007A1CD6">
              <w:rPr>
                <w:rFonts w:ascii="Arial" w:hAnsi="Arial" w:cs="Arial"/>
                <w:b w:val="0"/>
                <w:sz w:val="20"/>
                <w:szCs w:val="20"/>
                <w:lang w:val="en-GB"/>
              </w:rPr>
              <w:fldChar w:fldCharType="begin">
                <w:ffData>
                  <w:name w:val="Text1"/>
                  <w:enabled/>
                  <w:calcOnExit w:val="0"/>
                  <w:textInput/>
                </w:ffData>
              </w:fldChar>
            </w:r>
            <w:r w:rsidR="00E56C4A" w:rsidRPr="007A1CD6">
              <w:rPr>
                <w:rFonts w:ascii="Arial" w:hAnsi="Arial" w:cs="Arial"/>
                <w:b w:val="0"/>
                <w:sz w:val="20"/>
                <w:szCs w:val="20"/>
                <w:lang w:val="en-GB"/>
              </w:rPr>
              <w:instrText xml:space="preserve"> FORMTEXT </w:instrText>
            </w:r>
            <w:r w:rsidRPr="007A1CD6">
              <w:rPr>
                <w:rFonts w:ascii="Arial" w:hAnsi="Arial" w:cs="Arial"/>
                <w:b w:val="0"/>
                <w:sz w:val="20"/>
                <w:szCs w:val="20"/>
                <w:lang w:val="en-GB"/>
              </w:rPr>
            </w:r>
            <w:r w:rsidRPr="007A1CD6">
              <w:rPr>
                <w:rFonts w:ascii="Arial" w:hAnsi="Arial" w:cs="Arial"/>
                <w:b w:val="0"/>
                <w:sz w:val="20"/>
                <w:szCs w:val="20"/>
                <w:lang w:val="en-GB"/>
              </w:rPr>
              <w:fldChar w:fldCharType="separate"/>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00E56C4A" w:rsidRPr="007A1CD6">
              <w:rPr>
                <w:rFonts w:ascii="Arial" w:hAnsi="Arial" w:cs="Arial"/>
                <w:b w:val="0"/>
                <w:noProof/>
                <w:sz w:val="20"/>
                <w:szCs w:val="20"/>
                <w:lang w:val="en-GB"/>
              </w:rPr>
              <w:t> </w:t>
            </w:r>
            <w:r w:rsidRPr="007A1CD6">
              <w:rPr>
                <w:rFonts w:ascii="Arial" w:hAnsi="Arial" w:cs="Arial"/>
                <w:b w:val="0"/>
                <w:sz w:val="20"/>
                <w:szCs w:val="20"/>
                <w:lang w:val="en-GB"/>
              </w:rPr>
              <w:fldChar w:fldCharType="end"/>
            </w:r>
          </w:p>
        </w:tc>
      </w:tr>
      <w:tr w:rsidR="007A1CD6" w:rsidRPr="007A1CD6" w14:paraId="35DB59B1"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C598566"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15F6103"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Tests</w:t>
            </w:r>
          </w:p>
        </w:tc>
        <w:tc>
          <w:tcPr>
            <w:tcW w:w="850" w:type="dxa"/>
            <w:tcMar>
              <w:left w:w="57" w:type="dxa"/>
              <w:right w:w="57" w:type="dxa"/>
            </w:tcMar>
            <w:vAlign w:val="center"/>
          </w:tcPr>
          <w:p w14:paraId="53198A74" w14:textId="35A361A9"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4</w:t>
            </w:r>
            <w:r w:rsidR="00E23A56">
              <w:rPr>
                <w:rFonts w:ascii="Arial" w:hAnsi="Arial" w:cs="Arial"/>
                <w:b w:val="0"/>
                <w:sz w:val="20"/>
                <w:szCs w:val="20"/>
                <w:lang w:val="en-GB"/>
              </w:rPr>
              <w:t>*</w:t>
            </w:r>
          </w:p>
        </w:tc>
        <w:tc>
          <w:tcPr>
            <w:tcW w:w="1276" w:type="dxa"/>
            <w:gridSpan w:val="3"/>
            <w:tcMar>
              <w:left w:w="57" w:type="dxa"/>
              <w:right w:w="57" w:type="dxa"/>
            </w:tcMar>
            <w:vAlign w:val="center"/>
          </w:tcPr>
          <w:p w14:paraId="15E1603B" w14:textId="77777777" w:rsidR="00E56C4A" w:rsidRPr="007A1CD6" w:rsidRDefault="00E56C4A" w:rsidP="00E82EA3">
            <w:pPr>
              <w:pStyle w:val="FieldText"/>
              <w:rPr>
                <w:rFonts w:ascii="Arial" w:hAnsi="Arial" w:cs="Arial"/>
                <w:b w:val="0"/>
                <w:sz w:val="20"/>
                <w:szCs w:val="20"/>
                <w:lang w:val="en-GB"/>
              </w:rPr>
            </w:pPr>
            <w:r w:rsidRPr="007A1CD6">
              <w:rPr>
                <w:rFonts w:ascii="Arial" w:hAnsi="Arial" w:cs="Arial"/>
                <w:b w:val="0"/>
                <w:sz w:val="20"/>
                <w:szCs w:val="20"/>
                <w:lang w:val="en-GB"/>
              </w:rPr>
              <w:t>Oral exam</w:t>
            </w:r>
          </w:p>
        </w:tc>
        <w:tc>
          <w:tcPr>
            <w:tcW w:w="1170" w:type="dxa"/>
            <w:tcMar>
              <w:left w:w="57" w:type="dxa"/>
              <w:right w:w="57" w:type="dxa"/>
            </w:tcMar>
            <w:vAlign w:val="center"/>
          </w:tcPr>
          <w:p w14:paraId="023573FB" w14:textId="0A6A9AF9" w:rsidR="00E56C4A" w:rsidRPr="007A1CD6" w:rsidRDefault="00E56C4A"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57AF0EAB"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r w:rsidR="00E56C4A" w:rsidRPr="007A1CD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1D28F96"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r>
      <w:tr w:rsidR="007A1CD6" w:rsidRPr="007A1CD6" w14:paraId="40381CB8"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B0C99DE" w14:textId="77777777" w:rsidR="00E56C4A" w:rsidRPr="007A1CD6" w:rsidRDefault="00E56C4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D77A6D2" w14:textId="77777777" w:rsidR="00E56C4A" w:rsidRPr="007A1CD6" w:rsidRDefault="00E56C4A" w:rsidP="00E82EA3">
            <w:pPr>
              <w:tabs>
                <w:tab w:val="left" w:pos="2820"/>
              </w:tabs>
              <w:spacing w:after="0"/>
              <w:rPr>
                <w:rFonts w:ascii="Arial" w:hAnsi="Arial" w:cs="Arial"/>
                <w:sz w:val="20"/>
                <w:szCs w:val="20"/>
                <w:highlight w:val="yellow"/>
                <w:lang w:val="en-GB"/>
              </w:rPr>
            </w:pPr>
            <w:r w:rsidRPr="007A1CD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247C9F1" w14:textId="23D44EB7" w:rsidR="00E56C4A" w:rsidRPr="007A1CD6" w:rsidRDefault="002C79A8" w:rsidP="00E82EA3">
            <w:pPr>
              <w:tabs>
                <w:tab w:val="left" w:pos="2820"/>
              </w:tabs>
              <w:spacing w:after="0"/>
              <w:rPr>
                <w:rFonts w:ascii="Arial" w:hAnsi="Arial" w:cs="Arial"/>
                <w:sz w:val="20"/>
                <w:szCs w:val="20"/>
                <w:highlight w:val="yellow"/>
                <w:lang w:val="en-GB"/>
              </w:rPr>
            </w:pPr>
            <w:r>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71ADB92" w14:textId="77777777" w:rsidR="00E56C4A" w:rsidRPr="007A1CD6" w:rsidRDefault="00E56C4A" w:rsidP="00E82EA3">
            <w:pPr>
              <w:tabs>
                <w:tab w:val="left" w:pos="2820"/>
              </w:tabs>
              <w:spacing w:after="0"/>
              <w:rPr>
                <w:rFonts w:ascii="Arial" w:hAnsi="Arial" w:cs="Arial"/>
                <w:sz w:val="20"/>
                <w:szCs w:val="20"/>
                <w:highlight w:val="yellow"/>
                <w:lang w:val="en-GB"/>
              </w:rPr>
            </w:pPr>
            <w:r w:rsidRPr="007A1CD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C6652A6" w14:textId="77777777" w:rsidR="00E56C4A" w:rsidRPr="007A1CD6" w:rsidRDefault="00821E2E" w:rsidP="00E82EA3">
            <w:pPr>
              <w:tabs>
                <w:tab w:val="left" w:pos="2820"/>
              </w:tabs>
              <w:spacing w:after="0"/>
              <w:rPr>
                <w:rFonts w:ascii="Arial" w:hAnsi="Arial" w:cs="Arial"/>
                <w:sz w:val="20"/>
                <w:szCs w:val="20"/>
                <w:highlight w:val="yellow"/>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7D5F48"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r w:rsidR="00E56C4A" w:rsidRPr="007A1CD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0BD10BF"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r>
      <w:tr w:rsidR="007A1CD6" w:rsidRPr="007A1CD6" w14:paraId="1FD73570"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3B29490" w14:textId="77777777" w:rsidR="00E56C4A" w:rsidRPr="007A1CD6" w:rsidRDefault="00E56C4A" w:rsidP="00E82EA3">
            <w:pPr>
              <w:tabs>
                <w:tab w:val="left" w:pos="360"/>
                <w:tab w:val="left" w:pos="540"/>
              </w:tabs>
              <w:spacing w:after="0" w:line="240" w:lineRule="auto"/>
              <w:rPr>
                <w:rFonts w:ascii="Arial" w:hAnsi="Arial" w:cs="Arial"/>
                <w:sz w:val="20"/>
                <w:szCs w:val="20"/>
                <w:lang w:val="en-GB"/>
              </w:rPr>
            </w:pPr>
            <w:r w:rsidRPr="007A1CD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F7B7383" w14:textId="5FC969B6" w:rsidR="00F72269" w:rsidRPr="00163028" w:rsidRDefault="00F72269" w:rsidP="00E56C4A">
            <w:pPr>
              <w:tabs>
                <w:tab w:val="left" w:pos="2820"/>
              </w:tabs>
              <w:spacing w:after="0"/>
              <w:jc w:val="both"/>
              <w:rPr>
                <w:rFonts w:ascii="Arial" w:hAnsi="Arial" w:cs="Arial"/>
                <w:sz w:val="20"/>
                <w:szCs w:val="20"/>
                <w:lang w:val="en-GB"/>
              </w:rPr>
            </w:pPr>
            <w:r w:rsidRPr="00163028">
              <w:rPr>
                <w:rFonts w:ascii="Arial" w:hAnsi="Arial" w:cs="Arial"/>
                <w:sz w:val="20"/>
                <w:szCs w:val="20"/>
                <w:lang w:val="en-GB"/>
              </w:rPr>
              <w:t xml:space="preserve">* Student who achieves a positive grade from the first and second colloquium </w:t>
            </w:r>
            <w:r w:rsidR="00163028" w:rsidRPr="00163028">
              <w:rPr>
                <w:rFonts w:ascii="Arial" w:hAnsi="Arial" w:cs="Arial"/>
                <w:sz w:val="20"/>
                <w:szCs w:val="20"/>
                <w:lang w:val="en-GB"/>
              </w:rPr>
              <w:t>does</w:t>
            </w:r>
            <w:r w:rsidR="00163028">
              <w:rPr>
                <w:rFonts w:ascii="Arial" w:hAnsi="Arial" w:cs="Arial"/>
                <w:sz w:val="20"/>
                <w:szCs w:val="20"/>
                <w:lang w:val="en-GB"/>
              </w:rPr>
              <w:t xml:space="preserve"> </w:t>
            </w:r>
            <w:r w:rsidR="00163028" w:rsidRPr="00163028">
              <w:rPr>
                <w:rFonts w:ascii="Arial" w:hAnsi="Arial" w:cs="Arial"/>
                <w:sz w:val="20"/>
                <w:szCs w:val="20"/>
                <w:lang w:val="en-GB"/>
              </w:rPr>
              <w:t>n</w:t>
            </w:r>
            <w:r w:rsidR="00163028">
              <w:rPr>
                <w:rFonts w:ascii="Arial" w:hAnsi="Arial" w:cs="Arial"/>
                <w:sz w:val="20"/>
                <w:szCs w:val="20"/>
                <w:lang w:val="en-GB"/>
              </w:rPr>
              <w:t>o</w:t>
            </w:r>
            <w:r w:rsidRPr="00163028">
              <w:rPr>
                <w:rFonts w:ascii="Arial" w:hAnsi="Arial" w:cs="Arial"/>
                <w:sz w:val="20"/>
                <w:szCs w:val="20"/>
                <w:lang w:val="en-GB"/>
              </w:rPr>
              <w:t xml:space="preserve">t </w:t>
            </w:r>
            <w:r w:rsidR="00163028" w:rsidRPr="00163028">
              <w:rPr>
                <w:rFonts w:ascii="Arial" w:hAnsi="Arial" w:cs="Arial"/>
                <w:sz w:val="20"/>
                <w:szCs w:val="20"/>
                <w:lang w:val="en-GB"/>
              </w:rPr>
              <w:t xml:space="preserve">have to </w:t>
            </w:r>
            <w:r w:rsidRPr="00163028">
              <w:rPr>
                <w:rFonts w:ascii="Arial" w:hAnsi="Arial" w:cs="Arial"/>
                <w:sz w:val="20"/>
                <w:szCs w:val="20"/>
                <w:lang w:val="en-GB"/>
              </w:rPr>
              <w:t>take the final written exam. Colloquia carry 60% of the total grade, seminar paper carries 30%, and active attendance and successful solving of self-evaluation tests 10% of the total grade.</w:t>
            </w:r>
          </w:p>
          <w:p w14:paraId="42C39354" w14:textId="77777777" w:rsidR="00F72269" w:rsidRPr="00163028" w:rsidRDefault="00F72269" w:rsidP="00E56C4A">
            <w:pPr>
              <w:tabs>
                <w:tab w:val="left" w:pos="2820"/>
              </w:tabs>
              <w:spacing w:after="0"/>
              <w:jc w:val="both"/>
              <w:rPr>
                <w:rFonts w:ascii="Arial" w:hAnsi="Arial" w:cs="Arial"/>
                <w:sz w:val="20"/>
                <w:szCs w:val="20"/>
                <w:lang w:val="en-GB"/>
              </w:rPr>
            </w:pPr>
          </w:p>
          <w:p w14:paraId="59D05308" w14:textId="2642E5ED"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 xml:space="preserve">Score thresholds and corresponding grades for written exams are: </w:t>
            </w:r>
          </w:p>
          <w:p w14:paraId="280E42BC"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0-59 points = insufficient (1)</w:t>
            </w:r>
          </w:p>
          <w:p w14:paraId="4622DE31"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60-69 points = sufficient (2)</w:t>
            </w:r>
          </w:p>
          <w:p w14:paraId="42B2EAF9"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70-79 points = good (3)</w:t>
            </w:r>
          </w:p>
          <w:p w14:paraId="64ED1EE2" w14:textId="77777777"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 xml:space="preserve">80-89 points = very good (4) and </w:t>
            </w:r>
          </w:p>
          <w:p w14:paraId="77C6A86D" w14:textId="63F7DC26" w:rsidR="00E56C4A" w:rsidRPr="00F72269" w:rsidRDefault="00E56C4A" w:rsidP="00E56C4A">
            <w:pPr>
              <w:tabs>
                <w:tab w:val="left" w:pos="2820"/>
              </w:tabs>
              <w:spacing w:after="0"/>
              <w:jc w:val="both"/>
              <w:rPr>
                <w:rFonts w:ascii="Arial" w:hAnsi="Arial" w:cs="Arial"/>
                <w:sz w:val="20"/>
                <w:szCs w:val="20"/>
                <w:lang w:val="en-GB"/>
              </w:rPr>
            </w:pPr>
            <w:r w:rsidRPr="00F72269">
              <w:rPr>
                <w:rFonts w:ascii="Arial" w:hAnsi="Arial" w:cs="Arial"/>
                <w:sz w:val="20"/>
                <w:szCs w:val="20"/>
                <w:lang w:val="en-GB"/>
              </w:rPr>
              <w:t xml:space="preserve">90-100 points = excellent (5). </w:t>
            </w:r>
          </w:p>
          <w:p w14:paraId="36C58774" w14:textId="52EA4B53" w:rsidR="00F72269" w:rsidRPr="00F72269" w:rsidRDefault="00F72269" w:rsidP="00E56C4A">
            <w:pPr>
              <w:tabs>
                <w:tab w:val="left" w:pos="2820"/>
              </w:tabs>
              <w:spacing w:after="0"/>
              <w:jc w:val="both"/>
              <w:rPr>
                <w:rFonts w:ascii="Arial" w:hAnsi="Arial" w:cs="Arial"/>
                <w:color w:val="FF0000"/>
                <w:sz w:val="20"/>
                <w:szCs w:val="20"/>
                <w:lang w:val="en-GB"/>
              </w:rPr>
            </w:pPr>
          </w:p>
          <w:p w14:paraId="491ACBA5" w14:textId="4354A95B"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 xml:space="preserve">The </w:t>
            </w:r>
            <w:r w:rsidR="000F5AAE" w:rsidRPr="00163028">
              <w:rPr>
                <w:rFonts w:ascii="Arial" w:hAnsi="Arial" w:cs="Arial"/>
                <w:sz w:val="20"/>
                <w:szCs w:val="20"/>
                <w:lang w:val="en-GB"/>
              </w:rPr>
              <w:t>course</w:t>
            </w:r>
            <w:r w:rsidRPr="00163028">
              <w:rPr>
                <w:rFonts w:ascii="Arial" w:hAnsi="Arial" w:cs="Arial"/>
                <w:sz w:val="20"/>
                <w:szCs w:val="20"/>
                <w:lang w:val="en-GB"/>
              </w:rPr>
              <w:t xml:space="preserve"> is considered passed if the student:</w:t>
            </w:r>
          </w:p>
          <w:p w14:paraId="2403667D" w14:textId="03E25CE3"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 achieve</w:t>
            </w:r>
            <w:r w:rsidR="00163028" w:rsidRPr="00163028">
              <w:rPr>
                <w:rFonts w:ascii="Arial" w:hAnsi="Arial" w:cs="Arial"/>
                <w:sz w:val="20"/>
                <w:szCs w:val="20"/>
                <w:lang w:val="en-GB"/>
              </w:rPr>
              <w:t>s</w:t>
            </w:r>
            <w:r w:rsidRPr="00163028">
              <w:rPr>
                <w:rFonts w:ascii="Arial" w:hAnsi="Arial" w:cs="Arial"/>
                <w:sz w:val="20"/>
                <w:szCs w:val="20"/>
                <w:lang w:val="en-GB"/>
              </w:rPr>
              <w:t xml:space="preserve"> a minimum of 60% of the total number of points from both colloquia individually or, alternatively, achieve</w:t>
            </w:r>
            <w:r w:rsidR="00163028" w:rsidRPr="00163028">
              <w:rPr>
                <w:rFonts w:ascii="Arial" w:hAnsi="Arial" w:cs="Arial"/>
                <w:sz w:val="20"/>
                <w:szCs w:val="20"/>
                <w:lang w:val="en-GB"/>
              </w:rPr>
              <w:t>s</w:t>
            </w:r>
            <w:r w:rsidRPr="00163028">
              <w:rPr>
                <w:rFonts w:ascii="Arial" w:hAnsi="Arial" w:cs="Arial"/>
                <w:sz w:val="20"/>
                <w:szCs w:val="20"/>
                <w:lang w:val="en-GB"/>
              </w:rPr>
              <w:t xml:space="preserve"> a minimum of 60% of the total number of </w:t>
            </w:r>
            <w:r w:rsidRPr="00163028">
              <w:rPr>
                <w:rFonts w:ascii="Arial" w:hAnsi="Arial" w:cs="Arial"/>
                <w:sz w:val="20"/>
                <w:szCs w:val="20"/>
                <w:lang w:val="en-GB"/>
              </w:rPr>
              <w:lastRenderedPageBreak/>
              <w:t>points in the final written exam,</w:t>
            </w:r>
          </w:p>
          <w:p w14:paraId="317F9251" w14:textId="3A1079AE"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 achieve</w:t>
            </w:r>
            <w:r w:rsidR="00163028" w:rsidRPr="00163028">
              <w:rPr>
                <w:rFonts w:ascii="Arial" w:hAnsi="Arial" w:cs="Arial"/>
                <w:sz w:val="20"/>
                <w:szCs w:val="20"/>
                <w:lang w:val="en-GB"/>
              </w:rPr>
              <w:t>s</w:t>
            </w:r>
            <w:r w:rsidRPr="00163028">
              <w:rPr>
                <w:rFonts w:ascii="Arial" w:hAnsi="Arial" w:cs="Arial"/>
                <w:sz w:val="20"/>
                <w:szCs w:val="20"/>
                <w:lang w:val="en-GB"/>
              </w:rPr>
              <w:t xml:space="preserve"> a positively evaluated seminar paper.</w:t>
            </w:r>
          </w:p>
          <w:p w14:paraId="061CFD27" w14:textId="77777777" w:rsidR="00F72269" w:rsidRPr="00163028" w:rsidRDefault="00F72269" w:rsidP="00F72269">
            <w:pPr>
              <w:tabs>
                <w:tab w:val="left" w:pos="2820"/>
              </w:tabs>
              <w:spacing w:after="0"/>
              <w:jc w:val="both"/>
              <w:rPr>
                <w:rFonts w:ascii="Arial" w:hAnsi="Arial" w:cs="Arial"/>
                <w:sz w:val="20"/>
                <w:szCs w:val="20"/>
                <w:lang w:val="en-GB"/>
              </w:rPr>
            </w:pPr>
            <w:r w:rsidRPr="00163028">
              <w:rPr>
                <w:rFonts w:ascii="Arial" w:hAnsi="Arial" w:cs="Arial"/>
                <w:sz w:val="20"/>
                <w:szCs w:val="20"/>
                <w:lang w:val="en-GB"/>
              </w:rPr>
              <w:t>The final grade is formed as the sum of:</w:t>
            </w:r>
          </w:p>
          <w:p w14:paraId="21287ED6" w14:textId="135C7915" w:rsidR="00F72269" w:rsidRPr="00E004DA" w:rsidRDefault="00F72269" w:rsidP="00F72269">
            <w:pPr>
              <w:tabs>
                <w:tab w:val="left" w:pos="2820"/>
              </w:tabs>
              <w:spacing w:after="0"/>
              <w:jc w:val="both"/>
              <w:rPr>
                <w:rFonts w:ascii="Arial" w:hAnsi="Arial" w:cs="Arial"/>
                <w:sz w:val="20"/>
                <w:szCs w:val="20"/>
                <w:lang w:val="en-GB"/>
              </w:rPr>
            </w:pPr>
            <w:r w:rsidRPr="00E004DA">
              <w:rPr>
                <w:rFonts w:ascii="Arial" w:hAnsi="Arial" w:cs="Arial"/>
                <w:sz w:val="20"/>
                <w:szCs w:val="20"/>
                <w:lang w:val="en-GB"/>
              </w:rPr>
              <w:t xml:space="preserve">1) total points earned on written tests multiplied by </w:t>
            </w:r>
            <w:r w:rsidR="00E004DA" w:rsidRPr="00E004DA">
              <w:rPr>
                <w:rFonts w:ascii="Arial" w:hAnsi="Arial" w:cs="Arial"/>
                <w:sz w:val="20"/>
                <w:szCs w:val="20"/>
                <w:lang w:val="en-GB"/>
              </w:rPr>
              <w:t>a weight of</w:t>
            </w:r>
            <w:r w:rsidRPr="00E004DA">
              <w:rPr>
                <w:rFonts w:ascii="Arial" w:hAnsi="Arial" w:cs="Arial"/>
                <w:sz w:val="20"/>
                <w:szCs w:val="20"/>
                <w:lang w:val="en-GB"/>
              </w:rPr>
              <w:t xml:space="preserve"> 0.6,</w:t>
            </w:r>
          </w:p>
          <w:p w14:paraId="29969E07" w14:textId="6C72BB32" w:rsidR="00F72269" w:rsidRPr="00E004DA" w:rsidRDefault="00F72269" w:rsidP="00F72269">
            <w:pPr>
              <w:tabs>
                <w:tab w:val="left" w:pos="2820"/>
              </w:tabs>
              <w:spacing w:after="0"/>
              <w:jc w:val="both"/>
              <w:rPr>
                <w:rFonts w:ascii="Arial" w:hAnsi="Arial" w:cs="Arial"/>
                <w:sz w:val="20"/>
                <w:szCs w:val="20"/>
                <w:lang w:val="en-GB"/>
              </w:rPr>
            </w:pPr>
            <w:r w:rsidRPr="00E004DA">
              <w:rPr>
                <w:rFonts w:ascii="Arial" w:hAnsi="Arial" w:cs="Arial"/>
                <w:sz w:val="20"/>
                <w:szCs w:val="20"/>
                <w:lang w:val="en-GB"/>
              </w:rPr>
              <w:t xml:space="preserve">2) total points earned from the seminar paper </w:t>
            </w:r>
            <w:r w:rsidR="00E004DA" w:rsidRPr="00E004DA">
              <w:rPr>
                <w:rFonts w:ascii="Arial" w:hAnsi="Arial" w:cs="Arial"/>
                <w:sz w:val="20"/>
                <w:szCs w:val="20"/>
                <w:lang w:val="en-GB"/>
              </w:rPr>
              <w:t>multiplied by</w:t>
            </w:r>
            <w:r w:rsidRPr="00E004DA">
              <w:rPr>
                <w:rFonts w:ascii="Arial" w:hAnsi="Arial" w:cs="Arial"/>
                <w:sz w:val="20"/>
                <w:szCs w:val="20"/>
                <w:lang w:val="en-GB"/>
              </w:rPr>
              <w:t xml:space="preserve"> a weight of 0.3, and</w:t>
            </w:r>
          </w:p>
          <w:p w14:paraId="0158955C" w14:textId="1239348F" w:rsidR="00F72269" w:rsidRPr="00E004DA" w:rsidRDefault="00F72269" w:rsidP="00F72269">
            <w:pPr>
              <w:tabs>
                <w:tab w:val="left" w:pos="2820"/>
              </w:tabs>
              <w:spacing w:after="0"/>
              <w:jc w:val="both"/>
              <w:rPr>
                <w:rFonts w:ascii="Arial" w:hAnsi="Arial" w:cs="Arial"/>
                <w:sz w:val="20"/>
                <w:szCs w:val="20"/>
                <w:lang w:val="en-GB"/>
              </w:rPr>
            </w:pPr>
            <w:r w:rsidRPr="00E004DA">
              <w:rPr>
                <w:rFonts w:ascii="Arial" w:hAnsi="Arial" w:cs="Arial"/>
                <w:sz w:val="20"/>
                <w:szCs w:val="20"/>
                <w:lang w:val="en-GB"/>
              </w:rPr>
              <w:t>3) active attendance and successful solving of self-evaluation tests multiplied by a weight of 0.1.</w:t>
            </w:r>
          </w:p>
          <w:p w14:paraId="5DB264F0" w14:textId="6FBAFF1B" w:rsidR="00E56C4A" w:rsidRPr="00F72269" w:rsidRDefault="00E56C4A" w:rsidP="00E56C4A">
            <w:pPr>
              <w:tabs>
                <w:tab w:val="left" w:pos="2820"/>
              </w:tabs>
              <w:spacing w:after="0"/>
              <w:rPr>
                <w:rFonts w:ascii="Arial" w:hAnsi="Arial" w:cs="Arial"/>
                <w:color w:val="FF0000"/>
                <w:sz w:val="20"/>
                <w:szCs w:val="20"/>
                <w:lang w:val="en-GB"/>
              </w:rPr>
            </w:pPr>
          </w:p>
        </w:tc>
      </w:tr>
      <w:tr w:rsidR="007A1CD6" w:rsidRPr="007A1CD6" w14:paraId="37F79CFF"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E29D2E5" w14:textId="77777777" w:rsidR="00E56C4A" w:rsidRPr="007A1CD6" w:rsidRDefault="00E56C4A" w:rsidP="00E82EA3">
            <w:pPr>
              <w:tabs>
                <w:tab w:val="left" w:pos="540"/>
              </w:tabs>
              <w:spacing w:after="0" w:line="240" w:lineRule="auto"/>
              <w:rPr>
                <w:rFonts w:ascii="Arial" w:hAnsi="Arial" w:cs="Arial"/>
                <w:sz w:val="20"/>
                <w:szCs w:val="20"/>
                <w:lang w:val="en-GB"/>
              </w:rPr>
            </w:pPr>
            <w:r w:rsidRPr="007A1CD6">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58C606D" w14:textId="77777777" w:rsidR="00E56C4A" w:rsidRPr="007A1CD6" w:rsidRDefault="00E56C4A"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55C0925" w14:textId="77777777" w:rsidR="00E56C4A" w:rsidRPr="007A1CD6" w:rsidRDefault="00E56C4A"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D79839" w14:textId="77777777" w:rsidR="00E56C4A" w:rsidRPr="007A1CD6" w:rsidRDefault="00E56C4A" w:rsidP="00E82EA3">
            <w:pPr>
              <w:tabs>
                <w:tab w:val="left" w:pos="2820"/>
              </w:tabs>
              <w:spacing w:after="0"/>
              <w:jc w:val="center"/>
              <w:rPr>
                <w:rFonts w:ascii="Arial" w:hAnsi="Arial" w:cs="Arial"/>
                <w:b/>
                <w:sz w:val="20"/>
                <w:szCs w:val="20"/>
                <w:lang w:val="en-GB"/>
              </w:rPr>
            </w:pPr>
            <w:r w:rsidRPr="007A1CD6">
              <w:rPr>
                <w:rFonts w:ascii="Arial" w:hAnsi="Arial" w:cs="Arial"/>
                <w:b/>
                <w:sz w:val="20"/>
                <w:szCs w:val="20"/>
                <w:lang w:val="en-GB"/>
              </w:rPr>
              <w:t>Availability via other media</w:t>
            </w:r>
          </w:p>
        </w:tc>
      </w:tr>
      <w:tr w:rsidR="007A1CD6" w:rsidRPr="007A1CD6" w14:paraId="2A1C440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EB7C2"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3EC4E24" w14:textId="73D9972E" w:rsidR="00E56C4A" w:rsidRPr="007A1CD6" w:rsidRDefault="00E56C4A" w:rsidP="00E56C4A">
            <w:pPr>
              <w:tabs>
                <w:tab w:val="left" w:pos="2820"/>
              </w:tabs>
              <w:spacing w:after="0"/>
              <w:rPr>
                <w:rFonts w:ascii="Arial" w:hAnsi="Arial" w:cs="Arial"/>
                <w:sz w:val="20"/>
                <w:szCs w:val="20"/>
              </w:rPr>
            </w:pPr>
            <w:proofErr w:type="spellStart"/>
            <w:r w:rsidRPr="007A1CD6">
              <w:rPr>
                <w:rFonts w:ascii="Arial" w:hAnsi="Arial" w:cs="Arial"/>
                <w:sz w:val="20"/>
                <w:szCs w:val="20"/>
              </w:rPr>
              <w:t>Course</w:t>
            </w:r>
            <w:proofErr w:type="spellEnd"/>
            <w:r w:rsidRPr="007A1CD6">
              <w:rPr>
                <w:rFonts w:ascii="Arial" w:hAnsi="Arial" w:cs="Arial"/>
                <w:sz w:val="20"/>
                <w:szCs w:val="20"/>
              </w:rPr>
              <w:t xml:space="preserve"> </w:t>
            </w:r>
            <w:proofErr w:type="spellStart"/>
            <w:r w:rsidRPr="007A1CD6">
              <w:rPr>
                <w:rFonts w:ascii="Arial" w:hAnsi="Arial" w:cs="Arial"/>
                <w:sz w:val="20"/>
                <w:szCs w:val="20"/>
              </w:rPr>
              <w:t>materials</w:t>
            </w:r>
            <w:proofErr w:type="spellEnd"/>
            <w:r w:rsidRPr="007A1CD6">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E8B8E" w14:textId="77777777" w:rsidR="00E56C4A" w:rsidRPr="007A1CD6" w:rsidRDefault="00E56C4A" w:rsidP="005957C8">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0BC7D36" w14:textId="77777777" w:rsidR="00E56C4A" w:rsidRPr="007A1CD6" w:rsidRDefault="00E56C4A" w:rsidP="005957C8">
            <w:pPr>
              <w:tabs>
                <w:tab w:val="left" w:pos="2820"/>
              </w:tabs>
              <w:spacing w:after="0"/>
              <w:jc w:val="center"/>
              <w:rPr>
                <w:rFonts w:ascii="Arial" w:hAnsi="Arial" w:cs="Arial"/>
                <w:sz w:val="20"/>
                <w:szCs w:val="20"/>
              </w:rPr>
            </w:pPr>
            <w:proofErr w:type="spellStart"/>
            <w:r w:rsidRPr="007A1CD6">
              <w:rPr>
                <w:rFonts w:ascii="Arial" w:hAnsi="Arial" w:cs="Arial"/>
                <w:sz w:val="20"/>
                <w:szCs w:val="20"/>
              </w:rPr>
              <w:t>Moodle</w:t>
            </w:r>
            <w:proofErr w:type="spellEnd"/>
          </w:p>
        </w:tc>
      </w:tr>
      <w:tr w:rsidR="007A1CD6" w:rsidRPr="007A1CD6" w14:paraId="4BA37F7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96B92D9"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FB3BB41" w14:textId="63CAA125" w:rsidR="00E56C4A" w:rsidRPr="007A1CD6" w:rsidRDefault="00117FE9" w:rsidP="00117FE9">
            <w:pPr>
              <w:tabs>
                <w:tab w:val="left" w:pos="2820"/>
              </w:tabs>
              <w:spacing w:after="0"/>
              <w:rPr>
                <w:rFonts w:ascii="Arial" w:hAnsi="Arial" w:cs="Arial"/>
                <w:sz w:val="20"/>
                <w:szCs w:val="20"/>
              </w:rPr>
            </w:pPr>
            <w:r w:rsidRPr="00117FE9">
              <w:rPr>
                <w:rFonts w:ascii="Arial" w:hAnsi="Arial" w:cs="Arial"/>
                <w:color w:val="FF0000"/>
                <w:sz w:val="20"/>
                <w:szCs w:val="20"/>
              </w:rPr>
              <w:t>Hrvatski porezni sustav- Priručnik Ministarstva financija i Instituta za javne financije, 2022.</w:t>
            </w:r>
          </w:p>
        </w:tc>
        <w:tc>
          <w:tcPr>
            <w:tcW w:w="1244" w:type="dxa"/>
            <w:gridSpan w:val="2"/>
            <w:tcBorders>
              <w:left w:val="single" w:sz="8" w:space="0" w:color="auto"/>
              <w:right w:val="single" w:sz="8" w:space="0" w:color="auto"/>
            </w:tcBorders>
            <w:tcMar>
              <w:left w:w="57" w:type="dxa"/>
              <w:right w:w="57" w:type="dxa"/>
            </w:tcMar>
          </w:tcPr>
          <w:p w14:paraId="2D23AFE4" w14:textId="77777777" w:rsidR="00E56C4A" w:rsidRPr="007A1CD6" w:rsidRDefault="00821E2E" w:rsidP="005957C8">
            <w:pPr>
              <w:tabs>
                <w:tab w:val="left" w:pos="2820"/>
              </w:tabs>
              <w:spacing w:after="0"/>
              <w:jc w:val="center"/>
              <w:rPr>
                <w:rFonts w:ascii="Arial" w:hAnsi="Arial" w:cs="Arial"/>
                <w:sz w:val="20"/>
                <w:szCs w:val="20"/>
              </w:rPr>
            </w:pPr>
            <w:r w:rsidRPr="007A1CD6">
              <w:rPr>
                <w:rFonts w:ascii="Arial" w:hAnsi="Arial" w:cs="Arial"/>
                <w:sz w:val="20"/>
                <w:szCs w:val="20"/>
              </w:rPr>
              <w:fldChar w:fldCharType="begin">
                <w:ffData>
                  <w:name w:val="Text1"/>
                  <w:enabled/>
                  <w:calcOnExit w:val="0"/>
                  <w:textInput/>
                </w:ffData>
              </w:fldChar>
            </w:r>
            <w:r w:rsidR="00E56C4A" w:rsidRPr="007A1CD6">
              <w:rPr>
                <w:rFonts w:ascii="Arial" w:hAnsi="Arial" w:cs="Arial"/>
                <w:sz w:val="20"/>
                <w:szCs w:val="20"/>
              </w:rPr>
              <w:instrText xml:space="preserve"> FORMTEXT </w:instrText>
            </w:r>
            <w:r w:rsidRPr="007A1CD6">
              <w:rPr>
                <w:rFonts w:ascii="Arial" w:hAnsi="Arial" w:cs="Arial"/>
                <w:sz w:val="20"/>
                <w:szCs w:val="20"/>
              </w:rPr>
            </w:r>
            <w:r w:rsidRPr="007A1CD6">
              <w:rPr>
                <w:rFonts w:ascii="Arial" w:hAnsi="Arial" w:cs="Arial"/>
                <w:sz w:val="20"/>
                <w:szCs w:val="20"/>
              </w:rPr>
              <w:fldChar w:fldCharType="separate"/>
            </w:r>
            <w:r w:rsidR="00E56C4A" w:rsidRPr="007A1CD6">
              <w:rPr>
                <w:rFonts w:ascii="Arial" w:hAnsi="Arial" w:cs="Arial"/>
                <w:noProof/>
                <w:sz w:val="20"/>
                <w:szCs w:val="20"/>
              </w:rPr>
              <w:t> </w:t>
            </w:r>
            <w:r w:rsidR="00E56C4A" w:rsidRPr="007A1CD6">
              <w:rPr>
                <w:rFonts w:ascii="Arial" w:hAnsi="Arial" w:cs="Arial"/>
                <w:noProof/>
                <w:sz w:val="20"/>
                <w:szCs w:val="20"/>
              </w:rPr>
              <w:t> </w:t>
            </w:r>
            <w:r w:rsidR="00E56C4A" w:rsidRPr="007A1CD6">
              <w:rPr>
                <w:rFonts w:ascii="Arial" w:hAnsi="Arial" w:cs="Arial"/>
                <w:noProof/>
                <w:sz w:val="20"/>
                <w:szCs w:val="20"/>
              </w:rPr>
              <w:t> </w:t>
            </w:r>
            <w:r w:rsidR="00E56C4A" w:rsidRPr="007A1CD6">
              <w:rPr>
                <w:rFonts w:ascii="Arial" w:hAnsi="Arial" w:cs="Arial"/>
                <w:noProof/>
                <w:sz w:val="20"/>
                <w:szCs w:val="20"/>
              </w:rPr>
              <w:t> </w:t>
            </w:r>
            <w:r w:rsidR="00E56C4A" w:rsidRPr="007A1CD6">
              <w:rPr>
                <w:rFonts w:ascii="Arial" w:hAnsi="Arial" w:cs="Arial"/>
                <w:noProof/>
                <w:sz w:val="20"/>
                <w:szCs w:val="20"/>
              </w:rPr>
              <w:t> </w:t>
            </w:r>
            <w:r w:rsidRPr="007A1CD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D1F7A4B" w14:textId="3F3244E3" w:rsidR="00E56C4A" w:rsidRPr="007A1CD6" w:rsidRDefault="00117FE9" w:rsidP="005957C8">
            <w:pPr>
              <w:tabs>
                <w:tab w:val="left" w:pos="2820"/>
              </w:tabs>
              <w:spacing w:after="0"/>
              <w:jc w:val="center"/>
              <w:rPr>
                <w:rFonts w:ascii="Arial" w:hAnsi="Arial" w:cs="Arial"/>
                <w:sz w:val="20"/>
                <w:szCs w:val="20"/>
              </w:rPr>
            </w:pPr>
            <w:r>
              <w:rPr>
                <w:rFonts w:ascii="Arial" w:hAnsi="Arial" w:cs="Arial"/>
                <w:color w:val="FF0000"/>
                <w:sz w:val="20"/>
                <w:szCs w:val="20"/>
              </w:rPr>
              <w:t>web</w:t>
            </w:r>
          </w:p>
        </w:tc>
      </w:tr>
      <w:tr w:rsidR="007A1CD6" w:rsidRPr="007A1CD6" w14:paraId="29A7487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5A5EBBFF"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F5EFA74" w14:textId="77777777" w:rsidR="00E56C4A" w:rsidRPr="00117FE9" w:rsidRDefault="00E56C4A" w:rsidP="005957C8">
            <w:pPr>
              <w:tabs>
                <w:tab w:val="left" w:pos="2820"/>
              </w:tabs>
              <w:spacing w:after="0"/>
              <w:rPr>
                <w:rFonts w:ascii="Arial" w:hAnsi="Arial" w:cs="Arial"/>
                <w:strike/>
                <w:color w:val="FF0000"/>
                <w:sz w:val="20"/>
                <w:szCs w:val="20"/>
              </w:rPr>
            </w:pPr>
            <w:r w:rsidRPr="00117FE9">
              <w:rPr>
                <w:rFonts w:ascii="Arial" w:hAnsi="Arial" w:cs="Arial"/>
                <w:strike/>
                <w:color w:val="FF0000"/>
                <w:sz w:val="20"/>
                <w:szCs w:val="20"/>
              </w:rPr>
              <w:t>PDV za početnike - Priručnik Ministarstva financija, 2013.</w:t>
            </w:r>
          </w:p>
          <w:p w14:paraId="79BB25A7" w14:textId="77777777" w:rsidR="00E56C4A" w:rsidRPr="00117FE9" w:rsidRDefault="00BD1B65" w:rsidP="005957C8">
            <w:pPr>
              <w:tabs>
                <w:tab w:val="left" w:pos="2820"/>
              </w:tabs>
              <w:spacing w:after="0"/>
              <w:rPr>
                <w:rFonts w:ascii="Arial" w:hAnsi="Arial" w:cs="Arial"/>
                <w:strike/>
                <w:color w:val="FF0000"/>
                <w:sz w:val="20"/>
                <w:szCs w:val="20"/>
              </w:rPr>
            </w:pPr>
            <w:hyperlink r:id="rId7" w:history="1">
              <w:r w:rsidR="00E56C4A" w:rsidRPr="00117FE9">
                <w:rPr>
                  <w:rStyle w:val="Hiperveza"/>
                  <w:rFonts w:ascii="Arial" w:hAnsi="Arial" w:cs="Arial"/>
                  <w:strike/>
                  <w:color w:val="FF0000"/>
                  <w:sz w:val="20"/>
                  <w:szCs w:val="20"/>
                  <w:u w:val="none"/>
                </w:rPr>
                <w:t>http://www.porezna-uprava.hr/publikacije/p_prirucnici_brosure.asp?id=b05d2</w:t>
              </w:r>
            </w:hyperlink>
          </w:p>
          <w:p w14:paraId="1BA07F11" w14:textId="77777777" w:rsidR="00E56C4A" w:rsidRPr="007A1CD6" w:rsidRDefault="00E56C4A" w:rsidP="005957C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77376B57" w14:textId="77777777" w:rsidR="00E56C4A" w:rsidRPr="007A1CD6" w:rsidRDefault="00E56C4A" w:rsidP="005957C8">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241DE357" w14:textId="77777777" w:rsidR="00E56C4A" w:rsidRPr="00117FE9" w:rsidRDefault="00E56C4A" w:rsidP="005957C8">
            <w:pPr>
              <w:tabs>
                <w:tab w:val="left" w:pos="2820"/>
              </w:tabs>
              <w:spacing w:after="0"/>
              <w:jc w:val="center"/>
              <w:rPr>
                <w:rFonts w:ascii="Arial" w:hAnsi="Arial" w:cs="Arial"/>
                <w:strike/>
                <w:sz w:val="20"/>
                <w:szCs w:val="20"/>
              </w:rPr>
            </w:pPr>
            <w:r w:rsidRPr="00117FE9">
              <w:rPr>
                <w:rFonts w:ascii="Arial" w:hAnsi="Arial" w:cs="Arial"/>
                <w:strike/>
                <w:color w:val="FF0000"/>
                <w:sz w:val="20"/>
                <w:szCs w:val="20"/>
              </w:rPr>
              <w:t>Internet</w:t>
            </w:r>
          </w:p>
        </w:tc>
      </w:tr>
      <w:tr w:rsidR="007A1CD6" w:rsidRPr="007A1CD6" w14:paraId="5F53AEF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193B821" w14:textId="77777777" w:rsidR="00E56C4A" w:rsidRPr="007A1CD6" w:rsidRDefault="00E56C4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B0B749F" w14:textId="77777777" w:rsidR="00E56C4A" w:rsidRPr="007A1CD6" w:rsidRDefault="00821E2E" w:rsidP="00E82EA3">
            <w:pPr>
              <w:tabs>
                <w:tab w:val="left" w:pos="2820"/>
              </w:tabs>
              <w:spacing w:after="0"/>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85DF2A" w14:textId="77777777" w:rsidR="00E56C4A" w:rsidRPr="007A1CD6" w:rsidRDefault="00821E2E" w:rsidP="00E82EA3">
            <w:pPr>
              <w:tabs>
                <w:tab w:val="left" w:pos="2820"/>
              </w:tabs>
              <w:spacing w:after="0"/>
              <w:jc w:val="center"/>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7CF1B35" w14:textId="77777777" w:rsidR="00E56C4A" w:rsidRPr="007A1CD6" w:rsidRDefault="00821E2E" w:rsidP="00E82EA3">
            <w:pPr>
              <w:tabs>
                <w:tab w:val="left" w:pos="2820"/>
              </w:tabs>
              <w:spacing w:after="0"/>
              <w:jc w:val="center"/>
              <w:rPr>
                <w:rFonts w:ascii="Arial" w:hAnsi="Arial" w:cs="Arial"/>
                <w:sz w:val="20"/>
                <w:szCs w:val="20"/>
                <w:lang w:val="en-GB"/>
              </w:rPr>
            </w:pPr>
            <w:r w:rsidRPr="007A1CD6">
              <w:rPr>
                <w:rFonts w:ascii="Arial" w:hAnsi="Arial" w:cs="Arial"/>
                <w:sz w:val="20"/>
                <w:szCs w:val="20"/>
                <w:lang w:val="en-GB"/>
              </w:rPr>
              <w:fldChar w:fldCharType="begin">
                <w:ffData>
                  <w:name w:val="Text1"/>
                  <w:enabled/>
                  <w:calcOnExit w:val="0"/>
                  <w:textInput/>
                </w:ffData>
              </w:fldChar>
            </w:r>
            <w:r w:rsidR="00E56C4A" w:rsidRPr="007A1CD6">
              <w:rPr>
                <w:rFonts w:ascii="Arial" w:hAnsi="Arial" w:cs="Arial"/>
                <w:sz w:val="20"/>
                <w:szCs w:val="20"/>
                <w:lang w:val="en-GB"/>
              </w:rPr>
              <w:instrText xml:space="preserve"> FORMTEXT </w:instrText>
            </w:r>
            <w:r w:rsidRPr="007A1CD6">
              <w:rPr>
                <w:rFonts w:ascii="Arial" w:hAnsi="Arial" w:cs="Arial"/>
                <w:sz w:val="20"/>
                <w:szCs w:val="20"/>
                <w:lang w:val="en-GB"/>
              </w:rPr>
            </w:r>
            <w:r w:rsidRPr="007A1CD6">
              <w:rPr>
                <w:rFonts w:ascii="Arial" w:hAnsi="Arial" w:cs="Arial"/>
                <w:sz w:val="20"/>
                <w:szCs w:val="20"/>
                <w:lang w:val="en-GB"/>
              </w:rPr>
              <w:fldChar w:fldCharType="separate"/>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00E56C4A" w:rsidRPr="007A1CD6">
              <w:rPr>
                <w:rFonts w:ascii="Arial" w:hAnsi="Arial" w:cs="Arial"/>
                <w:noProof/>
                <w:sz w:val="20"/>
                <w:szCs w:val="20"/>
                <w:lang w:val="en-GB"/>
              </w:rPr>
              <w:t> </w:t>
            </w:r>
            <w:r w:rsidRPr="007A1CD6">
              <w:rPr>
                <w:rFonts w:ascii="Arial" w:hAnsi="Arial" w:cs="Arial"/>
                <w:sz w:val="20"/>
                <w:szCs w:val="20"/>
                <w:lang w:val="en-GB"/>
              </w:rPr>
              <w:fldChar w:fldCharType="end"/>
            </w:r>
          </w:p>
        </w:tc>
      </w:tr>
      <w:tr w:rsidR="007A1CD6" w:rsidRPr="007A1CD6" w14:paraId="2DF27AE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86D5876" w14:textId="77777777" w:rsidR="00E56C4A" w:rsidRPr="007A1CD6" w:rsidRDefault="00E56C4A" w:rsidP="00E82EA3">
            <w:pPr>
              <w:tabs>
                <w:tab w:val="left" w:pos="567"/>
              </w:tabs>
              <w:spacing w:after="0" w:line="240" w:lineRule="auto"/>
              <w:rPr>
                <w:rFonts w:ascii="Arial" w:hAnsi="Arial" w:cs="Arial"/>
                <w:sz w:val="20"/>
                <w:szCs w:val="20"/>
                <w:lang w:val="en-GB"/>
              </w:rPr>
            </w:pPr>
            <w:r w:rsidRPr="007A1CD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5E768F5" w14:textId="1D1E67B8" w:rsidR="00E56C4A" w:rsidRPr="007A1CD6" w:rsidRDefault="00E23A56" w:rsidP="005957C8">
            <w:pPr>
              <w:tabs>
                <w:tab w:val="left" w:pos="2820"/>
              </w:tabs>
              <w:spacing w:after="0"/>
              <w:rPr>
                <w:rFonts w:ascii="Arial" w:hAnsi="Arial" w:cs="Arial"/>
                <w:i/>
                <w:noProof/>
                <w:sz w:val="20"/>
                <w:szCs w:val="20"/>
              </w:rPr>
            </w:pPr>
            <w:r>
              <w:rPr>
                <w:rFonts w:ascii="Arial" w:hAnsi="Arial" w:cs="Arial"/>
                <w:i/>
                <w:noProof/>
                <w:sz w:val="20"/>
                <w:szCs w:val="20"/>
              </w:rPr>
              <w:t>Books</w:t>
            </w:r>
            <w:r w:rsidR="00E56C4A" w:rsidRPr="007A1CD6">
              <w:rPr>
                <w:rFonts w:ascii="Arial" w:hAnsi="Arial" w:cs="Arial"/>
                <w:i/>
                <w:noProof/>
                <w:sz w:val="20"/>
                <w:szCs w:val="20"/>
              </w:rPr>
              <w:t>:</w:t>
            </w:r>
          </w:p>
          <w:p w14:paraId="19B23A6D" w14:textId="77777777" w:rsidR="00E56C4A" w:rsidRPr="00117FE9" w:rsidRDefault="00E56C4A" w:rsidP="005957C8">
            <w:pPr>
              <w:tabs>
                <w:tab w:val="left" w:pos="2820"/>
              </w:tabs>
              <w:spacing w:after="0"/>
              <w:rPr>
                <w:rFonts w:ascii="Arial" w:hAnsi="Arial" w:cs="Arial"/>
                <w:strike/>
                <w:color w:val="FF0000"/>
                <w:sz w:val="20"/>
                <w:szCs w:val="20"/>
              </w:rPr>
            </w:pPr>
            <w:r w:rsidRPr="00117FE9">
              <w:rPr>
                <w:rFonts w:ascii="Arial" w:hAnsi="Arial" w:cs="Arial"/>
                <w:strike/>
                <w:color w:val="FF0000"/>
                <w:sz w:val="20"/>
                <w:szCs w:val="20"/>
              </w:rPr>
              <w:t xml:space="preserve">Jure Šimović i suradnici: Porez na dodanu vrijednost, </w:t>
            </w:r>
            <w:proofErr w:type="spellStart"/>
            <w:r w:rsidRPr="00117FE9">
              <w:rPr>
                <w:rFonts w:ascii="Arial" w:hAnsi="Arial" w:cs="Arial"/>
                <w:strike/>
                <w:color w:val="FF0000"/>
                <w:sz w:val="20"/>
                <w:szCs w:val="20"/>
              </w:rPr>
              <w:t>Birotehnika</w:t>
            </w:r>
            <w:proofErr w:type="spellEnd"/>
            <w:r w:rsidRPr="00117FE9">
              <w:rPr>
                <w:rFonts w:ascii="Arial" w:hAnsi="Arial" w:cs="Arial"/>
                <w:strike/>
                <w:color w:val="FF0000"/>
                <w:sz w:val="20"/>
                <w:szCs w:val="20"/>
              </w:rPr>
              <w:t xml:space="preserve"> Zagreb 97</w:t>
            </w:r>
          </w:p>
          <w:p w14:paraId="65781CA5" w14:textId="77777777" w:rsidR="00E56C4A" w:rsidRPr="00117FE9" w:rsidRDefault="00E56C4A" w:rsidP="005957C8">
            <w:pPr>
              <w:tabs>
                <w:tab w:val="left" w:pos="2820"/>
              </w:tabs>
              <w:spacing w:after="0"/>
              <w:rPr>
                <w:rFonts w:ascii="Arial" w:hAnsi="Arial" w:cs="Arial"/>
                <w:strike/>
                <w:color w:val="FF0000"/>
                <w:sz w:val="20"/>
                <w:szCs w:val="20"/>
              </w:rPr>
            </w:pPr>
            <w:r w:rsidRPr="00117FE9">
              <w:rPr>
                <w:rFonts w:ascii="Arial" w:hAnsi="Arial" w:cs="Arial"/>
                <w:strike/>
                <w:color w:val="FF0000"/>
                <w:sz w:val="20"/>
                <w:szCs w:val="20"/>
              </w:rPr>
              <w:t xml:space="preserve">Katica </w:t>
            </w:r>
            <w:proofErr w:type="spellStart"/>
            <w:r w:rsidRPr="00117FE9">
              <w:rPr>
                <w:rFonts w:ascii="Arial" w:hAnsi="Arial" w:cs="Arial"/>
                <w:strike/>
                <w:color w:val="FF0000"/>
                <w:sz w:val="20"/>
                <w:szCs w:val="20"/>
              </w:rPr>
              <w:t>Amidžić</w:t>
            </w:r>
            <w:proofErr w:type="spellEnd"/>
            <w:r w:rsidRPr="00117FE9">
              <w:rPr>
                <w:rFonts w:ascii="Arial" w:hAnsi="Arial" w:cs="Arial"/>
                <w:strike/>
                <w:color w:val="FF0000"/>
                <w:sz w:val="20"/>
                <w:szCs w:val="20"/>
              </w:rPr>
              <w:t xml:space="preserve"> </w:t>
            </w:r>
            <w:proofErr w:type="spellStart"/>
            <w:r w:rsidRPr="00117FE9">
              <w:rPr>
                <w:rFonts w:ascii="Arial" w:hAnsi="Arial" w:cs="Arial"/>
                <w:strike/>
                <w:color w:val="FF0000"/>
                <w:sz w:val="20"/>
                <w:szCs w:val="20"/>
              </w:rPr>
              <w:t>Peročević</w:t>
            </w:r>
            <w:proofErr w:type="spellEnd"/>
            <w:r w:rsidRPr="00117FE9">
              <w:rPr>
                <w:rFonts w:ascii="Arial" w:hAnsi="Arial" w:cs="Arial"/>
                <w:strike/>
                <w:color w:val="FF0000"/>
                <w:sz w:val="20"/>
                <w:szCs w:val="20"/>
              </w:rPr>
              <w:t xml:space="preserve"> i dr.: Porez na dodanu vrijednost, Poslovni zbornik, Zagreb, srpanj 2003.</w:t>
            </w:r>
          </w:p>
          <w:p w14:paraId="4BEFD6DC" w14:textId="77777777" w:rsidR="00E56C4A" w:rsidRPr="00117FE9" w:rsidRDefault="00E56C4A" w:rsidP="005957C8">
            <w:pPr>
              <w:tabs>
                <w:tab w:val="left" w:pos="2820"/>
              </w:tabs>
              <w:spacing w:after="0"/>
              <w:rPr>
                <w:rFonts w:ascii="Arial" w:hAnsi="Arial" w:cs="Arial"/>
                <w:strike/>
                <w:color w:val="FF0000"/>
                <w:sz w:val="20"/>
                <w:szCs w:val="20"/>
              </w:rPr>
            </w:pPr>
            <w:r w:rsidRPr="00117FE9">
              <w:rPr>
                <w:rFonts w:ascii="Arial" w:hAnsi="Arial" w:cs="Arial"/>
                <w:strike/>
                <w:color w:val="FF0000"/>
                <w:sz w:val="20"/>
                <w:szCs w:val="20"/>
              </w:rPr>
              <w:t>Nikola Mijatović: Oporezivanje prometa, Pravni fakultet Zagreb, 2005.</w:t>
            </w:r>
          </w:p>
          <w:p w14:paraId="4B12857F" w14:textId="77777777" w:rsidR="00E56C4A" w:rsidRPr="00117FE9" w:rsidRDefault="00E56C4A" w:rsidP="005957C8">
            <w:pPr>
              <w:tabs>
                <w:tab w:val="left" w:pos="2820"/>
              </w:tabs>
              <w:spacing w:after="0"/>
              <w:rPr>
                <w:rFonts w:ascii="Arial" w:hAnsi="Arial" w:cs="Arial"/>
                <w:strike/>
                <w:color w:val="FF0000"/>
                <w:sz w:val="20"/>
                <w:szCs w:val="20"/>
              </w:rPr>
            </w:pPr>
            <w:r w:rsidRPr="00117FE9">
              <w:rPr>
                <w:rFonts w:ascii="Arial" w:hAnsi="Arial" w:cs="Arial"/>
                <w:strike/>
                <w:color w:val="FF0000"/>
                <w:sz w:val="20"/>
                <w:szCs w:val="20"/>
              </w:rPr>
              <w:t>Jure Šimović, Hrvoje Šimović: Fiskalni sustav i fiskalna politika Europske Unije Pravni fakultet, Zagreb, 2006.</w:t>
            </w:r>
          </w:p>
          <w:p w14:paraId="20982F3B" w14:textId="77777777" w:rsidR="00E56C4A" w:rsidRPr="00117FE9" w:rsidRDefault="00E56C4A" w:rsidP="005957C8">
            <w:pPr>
              <w:tabs>
                <w:tab w:val="left" w:pos="2820"/>
              </w:tabs>
              <w:spacing w:after="0"/>
              <w:rPr>
                <w:rFonts w:ascii="Arial" w:hAnsi="Arial" w:cs="Arial"/>
                <w:strike/>
                <w:color w:val="FF0000"/>
                <w:sz w:val="20"/>
                <w:szCs w:val="20"/>
              </w:rPr>
            </w:pPr>
            <w:r w:rsidRPr="00117FE9">
              <w:rPr>
                <w:rFonts w:ascii="Arial" w:hAnsi="Arial" w:cs="Arial"/>
                <w:strike/>
                <w:color w:val="FF0000"/>
                <w:sz w:val="20"/>
                <w:szCs w:val="20"/>
              </w:rPr>
              <w:t>Porezi-Zbirka propisa o porezima 2012., RRIF Zagreb 2012.</w:t>
            </w:r>
          </w:p>
          <w:p w14:paraId="0958B8F6" w14:textId="77777777" w:rsidR="00E56C4A" w:rsidRPr="00117FE9" w:rsidRDefault="00E56C4A" w:rsidP="005957C8">
            <w:pPr>
              <w:tabs>
                <w:tab w:val="left" w:pos="2820"/>
              </w:tabs>
              <w:spacing w:after="0"/>
              <w:rPr>
                <w:rFonts w:ascii="Arial" w:hAnsi="Arial" w:cs="Arial"/>
                <w:strike/>
                <w:color w:val="FF0000"/>
                <w:sz w:val="20"/>
                <w:szCs w:val="20"/>
              </w:rPr>
            </w:pPr>
            <w:r w:rsidRPr="00117FE9">
              <w:rPr>
                <w:rFonts w:ascii="Arial" w:hAnsi="Arial" w:cs="Arial"/>
                <w:strike/>
                <w:color w:val="FF0000"/>
                <w:sz w:val="20"/>
                <w:szCs w:val="20"/>
              </w:rPr>
              <w:t>Hrvatski porezni propisi, RIF, Zagreb, 2012.</w:t>
            </w:r>
          </w:p>
          <w:p w14:paraId="2BBC76A2" w14:textId="77777777" w:rsidR="00E56C4A" w:rsidRPr="007A1CD6" w:rsidRDefault="00E56C4A" w:rsidP="005957C8">
            <w:pPr>
              <w:spacing w:after="0" w:line="240" w:lineRule="auto"/>
              <w:rPr>
                <w:rFonts w:ascii="Arial" w:hAnsi="Arial" w:cs="Arial"/>
                <w:i/>
                <w:sz w:val="20"/>
                <w:szCs w:val="20"/>
              </w:rPr>
            </w:pPr>
          </w:p>
          <w:p w14:paraId="781FE057" w14:textId="13C332F5" w:rsidR="00E56C4A" w:rsidRPr="007A1CD6" w:rsidRDefault="00E23A56" w:rsidP="005957C8">
            <w:pPr>
              <w:spacing w:after="0" w:line="240" w:lineRule="auto"/>
              <w:rPr>
                <w:rFonts w:ascii="Arial" w:hAnsi="Arial" w:cs="Arial"/>
                <w:i/>
                <w:sz w:val="20"/>
                <w:szCs w:val="20"/>
              </w:rPr>
            </w:pPr>
            <w:proofErr w:type="spellStart"/>
            <w:r>
              <w:rPr>
                <w:rFonts w:ascii="Arial" w:hAnsi="Arial" w:cs="Arial"/>
                <w:i/>
                <w:sz w:val="20"/>
                <w:szCs w:val="20"/>
              </w:rPr>
              <w:t>Other</w:t>
            </w:r>
            <w:proofErr w:type="spellEnd"/>
            <w:r>
              <w:rPr>
                <w:rFonts w:ascii="Arial" w:hAnsi="Arial" w:cs="Arial"/>
                <w:i/>
                <w:sz w:val="20"/>
                <w:szCs w:val="20"/>
              </w:rPr>
              <w:t xml:space="preserve"> </w:t>
            </w:r>
            <w:proofErr w:type="spellStart"/>
            <w:r>
              <w:rPr>
                <w:rFonts w:ascii="Arial" w:hAnsi="Arial" w:cs="Arial"/>
                <w:i/>
                <w:sz w:val="20"/>
                <w:szCs w:val="20"/>
              </w:rPr>
              <w:t>sources</w:t>
            </w:r>
            <w:proofErr w:type="spellEnd"/>
            <w:r w:rsidR="00E56C4A" w:rsidRPr="007A1CD6">
              <w:rPr>
                <w:rFonts w:ascii="Arial" w:hAnsi="Arial" w:cs="Arial"/>
                <w:i/>
                <w:sz w:val="20"/>
                <w:szCs w:val="20"/>
              </w:rPr>
              <w:t>:</w:t>
            </w:r>
          </w:p>
          <w:p w14:paraId="428D46BD" w14:textId="77777777" w:rsidR="00E23A56" w:rsidRDefault="00E56C4A" w:rsidP="005957C8">
            <w:pPr>
              <w:tabs>
                <w:tab w:val="left" w:pos="2820"/>
              </w:tabs>
              <w:spacing w:after="0"/>
              <w:rPr>
                <w:rFonts w:ascii="Arial" w:hAnsi="Arial" w:cs="Arial"/>
                <w:sz w:val="20"/>
                <w:szCs w:val="20"/>
              </w:rPr>
            </w:pPr>
            <w:r w:rsidRPr="007A1CD6">
              <w:rPr>
                <w:rFonts w:ascii="Arial" w:hAnsi="Arial" w:cs="Arial"/>
                <w:sz w:val="20"/>
                <w:szCs w:val="20"/>
              </w:rPr>
              <w:t>Zakon o PDV-u</w:t>
            </w:r>
          </w:p>
          <w:p w14:paraId="17A97288" w14:textId="77777777" w:rsidR="00E23A56" w:rsidRDefault="00E23A56" w:rsidP="005957C8">
            <w:pPr>
              <w:tabs>
                <w:tab w:val="left" w:pos="2820"/>
              </w:tabs>
              <w:spacing w:after="0"/>
              <w:rPr>
                <w:rFonts w:ascii="Arial" w:hAnsi="Arial" w:cs="Arial"/>
                <w:sz w:val="20"/>
                <w:szCs w:val="20"/>
              </w:rPr>
            </w:pPr>
            <w:r>
              <w:rPr>
                <w:rFonts w:ascii="Arial" w:hAnsi="Arial" w:cs="Arial"/>
                <w:sz w:val="20"/>
                <w:szCs w:val="20"/>
              </w:rPr>
              <w:t>Pravilnik o porezu na dodanu vrijednost</w:t>
            </w:r>
          </w:p>
          <w:p w14:paraId="63EA0E83" w14:textId="1E5C8524" w:rsidR="00E23A56" w:rsidRDefault="00E23A56" w:rsidP="005957C8">
            <w:pPr>
              <w:tabs>
                <w:tab w:val="left" w:pos="2820"/>
              </w:tabs>
              <w:spacing w:after="0"/>
              <w:rPr>
                <w:rFonts w:ascii="Arial" w:hAnsi="Arial" w:cs="Arial"/>
                <w:sz w:val="20"/>
                <w:szCs w:val="20"/>
              </w:rPr>
            </w:pPr>
            <w:r>
              <w:rPr>
                <w:rFonts w:ascii="Arial" w:hAnsi="Arial" w:cs="Arial"/>
                <w:sz w:val="20"/>
                <w:szCs w:val="20"/>
              </w:rPr>
              <w:t>Zakon o trošarinama</w:t>
            </w:r>
          </w:p>
          <w:p w14:paraId="5E6C6AE7" w14:textId="399FFDCB" w:rsidR="00E23A56" w:rsidRDefault="00E23A56" w:rsidP="005957C8">
            <w:pPr>
              <w:tabs>
                <w:tab w:val="left" w:pos="2820"/>
              </w:tabs>
              <w:spacing w:after="0"/>
              <w:rPr>
                <w:rFonts w:ascii="Arial" w:hAnsi="Arial" w:cs="Arial"/>
                <w:sz w:val="20"/>
                <w:szCs w:val="20"/>
              </w:rPr>
            </w:pPr>
            <w:r>
              <w:rPr>
                <w:rFonts w:ascii="Arial" w:hAnsi="Arial" w:cs="Arial"/>
                <w:sz w:val="20"/>
                <w:szCs w:val="20"/>
              </w:rPr>
              <w:t>Pravilnik o trošarinama</w:t>
            </w:r>
          </w:p>
          <w:p w14:paraId="4BA5AD34" w14:textId="49D819C1" w:rsidR="00E56C4A" w:rsidRPr="007A1CD6" w:rsidRDefault="00E56C4A" w:rsidP="005957C8">
            <w:pPr>
              <w:tabs>
                <w:tab w:val="left" w:pos="2820"/>
              </w:tabs>
              <w:spacing w:after="0"/>
              <w:rPr>
                <w:rFonts w:ascii="Arial" w:hAnsi="Arial" w:cs="Arial"/>
                <w:sz w:val="20"/>
                <w:szCs w:val="20"/>
              </w:rPr>
            </w:pPr>
          </w:p>
        </w:tc>
      </w:tr>
      <w:tr w:rsidR="007A1CD6" w:rsidRPr="007A1CD6" w14:paraId="1FCD87AC" w14:textId="77777777" w:rsidTr="00E82EA3">
        <w:tc>
          <w:tcPr>
            <w:tcW w:w="1912" w:type="dxa"/>
            <w:tcBorders>
              <w:left w:val="single" w:sz="12" w:space="0" w:color="auto"/>
            </w:tcBorders>
            <w:shd w:val="clear" w:color="auto" w:fill="CCFFFF"/>
            <w:tcMar>
              <w:left w:w="57" w:type="dxa"/>
              <w:right w:w="57" w:type="dxa"/>
            </w:tcMar>
            <w:vAlign w:val="center"/>
          </w:tcPr>
          <w:p w14:paraId="4A610585" w14:textId="77777777" w:rsidR="00E56C4A" w:rsidRPr="007A1CD6" w:rsidRDefault="00E56C4A" w:rsidP="00E82EA3">
            <w:pPr>
              <w:tabs>
                <w:tab w:val="left" w:pos="567"/>
              </w:tabs>
              <w:spacing w:after="0" w:line="240" w:lineRule="auto"/>
              <w:rPr>
                <w:rFonts w:ascii="Arial" w:hAnsi="Arial" w:cs="Arial"/>
                <w:sz w:val="20"/>
                <w:szCs w:val="20"/>
                <w:lang w:val="en-GB"/>
              </w:rPr>
            </w:pPr>
            <w:r w:rsidRPr="007A1CD6">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71D9BDB"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Class attendance records and documentation about students’ results in fulfilling their obligations (lecturer)</w:t>
            </w:r>
          </w:p>
          <w:p w14:paraId="15F0E08D"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Class management surveillance (Vice-dean for education).</w:t>
            </w:r>
          </w:p>
          <w:p w14:paraId="54E33958"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Study efficacy analysis of all study courses (Vice-dean for education).</w:t>
            </w:r>
          </w:p>
          <w:p w14:paraId="2C1BC0AF"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 xml:space="preserve">Student poll on lecturer and class efficacy for each study course (University of Split, Quality Improvement </w:t>
            </w:r>
            <w:proofErr w:type="spellStart"/>
            <w:r w:rsidRPr="007A1CD6">
              <w:rPr>
                <w:rFonts w:ascii="Arial" w:hAnsi="Arial" w:cs="Arial"/>
                <w:sz w:val="20"/>
                <w:szCs w:val="20"/>
                <w:lang w:val="en-GB"/>
              </w:rPr>
              <w:t>Center</w:t>
            </w:r>
            <w:proofErr w:type="spellEnd"/>
            <w:r w:rsidRPr="007A1CD6">
              <w:rPr>
                <w:rFonts w:ascii="Arial" w:hAnsi="Arial" w:cs="Arial"/>
                <w:sz w:val="20"/>
                <w:szCs w:val="20"/>
                <w:lang w:val="en-GB"/>
              </w:rPr>
              <w:t>)</w:t>
            </w:r>
          </w:p>
          <w:p w14:paraId="3FBBB9A3" w14:textId="77777777" w:rsidR="00E56C4A" w:rsidRPr="007A1CD6" w:rsidRDefault="00E56C4A" w:rsidP="005957C8">
            <w:pPr>
              <w:pStyle w:val="Odlomakpopisa"/>
              <w:numPr>
                <w:ilvl w:val="0"/>
                <w:numId w:val="6"/>
              </w:numPr>
              <w:tabs>
                <w:tab w:val="left" w:pos="2820"/>
              </w:tabs>
              <w:spacing w:after="0" w:line="240" w:lineRule="auto"/>
              <w:rPr>
                <w:rFonts w:ascii="Arial" w:hAnsi="Arial" w:cs="Arial"/>
                <w:sz w:val="20"/>
                <w:szCs w:val="20"/>
                <w:lang w:val="en-GB"/>
              </w:rPr>
            </w:pPr>
            <w:r w:rsidRPr="007A1CD6">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A1CD6" w:rsidRPr="007A1CD6" w14:paraId="64DA274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ADA82B7" w14:textId="77777777" w:rsidR="00E56C4A" w:rsidRPr="007A1CD6" w:rsidRDefault="00E56C4A" w:rsidP="00E82EA3">
            <w:pPr>
              <w:tabs>
                <w:tab w:val="left" w:pos="567"/>
              </w:tabs>
              <w:spacing w:after="0" w:line="240" w:lineRule="auto"/>
              <w:rPr>
                <w:rFonts w:ascii="Arial" w:hAnsi="Arial" w:cs="Arial"/>
                <w:sz w:val="20"/>
                <w:szCs w:val="20"/>
                <w:lang w:val="en-GB"/>
              </w:rPr>
            </w:pPr>
            <w:r w:rsidRPr="007A1CD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BD566EC" w14:textId="77777777" w:rsidR="00E56C4A" w:rsidRPr="007A1CD6" w:rsidRDefault="00E56C4A" w:rsidP="00E82EA3">
            <w:pPr>
              <w:pStyle w:val="Odlomakpopisa"/>
              <w:tabs>
                <w:tab w:val="left" w:pos="2820"/>
              </w:tabs>
              <w:spacing w:after="0" w:line="240" w:lineRule="auto"/>
              <w:ind w:left="0"/>
              <w:rPr>
                <w:rFonts w:ascii="Arial" w:hAnsi="Arial" w:cs="Arial"/>
                <w:sz w:val="20"/>
                <w:szCs w:val="20"/>
                <w:lang w:val="en-GB"/>
              </w:rPr>
            </w:pPr>
          </w:p>
        </w:tc>
      </w:tr>
    </w:tbl>
    <w:p w14:paraId="20229E53" w14:textId="77777777" w:rsidR="00431C20" w:rsidRPr="007A1CD6" w:rsidRDefault="00431C20" w:rsidP="00D702CD">
      <w:pPr>
        <w:rPr>
          <w:rFonts w:ascii="Arial" w:hAnsi="Arial" w:cs="Arial"/>
          <w:lang w:val="en-GB"/>
        </w:rPr>
      </w:pPr>
    </w:p>
    <w:sectPr w:rsidR="00431C20" w:rsidRPr="007A1CD6"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38DF4" w14:textId="77777777" w:rsidR="00BD1B65" w:rsidRDefault="00BD1B65" w:rsidP="007868FB">
      <w:pPr>
        <w:spacing w:after="0" w:line="240" w:lineRule="auto"/>
      </w:pPr>
      <w:r>
        <w:separator/>
      </w:r>
    </w:p>
  </w:endnote>
  <w:endnote w:type="continuationSeparator" w:id="0">
    <w:p w14:paraId="56C8976D" w14:textId="77777777" w:rsidR="00BD1B65" w:rsidRDefault="00BD1B6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BD675" w14:textId="22CBD067" w:rsidR="007A1CD6" w:rsidRDefault="00965D8E" w:rsidP="007A1CD6">
    <w:pPr>
      <w:pStyle w:val="Podnoje"/>
    </w:pPr>
    <w:r>
      <w:t>2021./2022.</w:t>
    </w:r>
  </w:p>
  <w:p w14:paraId="12F298DD" w14:textId="6B393436" w:rsidR="007A1CD6" w:rsidRDefault="00965D8E" w:rsidP="007A1CD6">
    <w:pPr>
      <w:pStyle w:val="Podnoje"/>
    </w:pPr>
    <w:r>
      <w:t xml:space="preserve">01/03/22 </w:t>
    </w:r>
    <w:r w:rsidR="007A1CD6">
      <w:t>-</w:t>
    </w:r>
    <w:r>
      <w:t xml:space="preserve"> 9</w:t>
    </w:r>
    <w:r w:rsidR="007A1CD6">
      <w:t>.</w:t>
    </w:r>
    <w:r>
      <w:t xml:space="preserve"> </w:t>
    </w:r>
    <w:proofErr w:type="spellStart"/>
    <w:r w:rsidR="007A1CD6">
      <w:t>Sj</w:t>
    </w:r>
    <w:proofErr w:type="spellEnd"/>
    <w:r w:rsidR="007A1CD6">
      <w:t>.</w:t>
    </w:r>
    <w:r>
      <w:t xml:space="preserve"> </w:t>
    </w:r>
    <w:r w:rsidR="007A1CD6">
      <w:t>FV</w:t>
    </w:r>
  </w:p>
  <w:p w14:paraId="5A6DB730" w14:textId="77777777" w:rsidR="007A1CD6" w:rsidRDefault="007A1CD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1C3F4" w14:textId="77777777" w:rsidR="00BD1B65" w:rsidRDefault="00BD1B65" w:rsidP="007868FB">
      <w:pPr>
        <w:spacing w:after="0" w:line="240" w:lineRule="auto"/>
      </w:pPr>
      <w:r>
        <w:separator/>
      </w:r>
    </w:p>
  </w:footnote>
  <w:footnote w:type="continuationSeparator" w:id="0">
    <w:p w14:paraId="2DF38E80" w14:textId="77777777" w:rsidR="00BD1B65" w:rsidRDefault="00BD1B6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3D4"/>
    <w:multiLevelType w:val="hybridMultilevel"/>
    <w:tmpl w:val="2E1E8246"/>
    <w:lvl w:ilvl="0" w:tplc="7C4CEE0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78F00F1"/>
    <w:multiLevelType w:val="hybridMultilevel"/>
    <w:tmpl w:val="4F6AEBAE"/>
    <w:lvl w:ilvl="0" w:tplc="85C8F4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1"/>
  </w:num>
  <w:num w:numId="5">
    <w:abstractNumId w:val="2"/>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67EB"/>
    <w:rsid w:val="000A4A59"/>
    <w:rsid w:val="000F5AAE"/>
    <w:rsid w:val="00117FE9"/>
    <w:rsid w:val="00136C6F"/>
    <w:rsid w:val="00163028"/>
    <w:rsid w:val="00170D3C"/>
    <w:rsid w:val="001B5853"/>
    <w:rsid w:val="001F1E7A"/>
    <w:rsid w:val="00237E8C"/>
    <w:rsid w:val="002531E7"/>
    <w:rsid w:val="002754CF"/>
    <w:rsid w:val="002C79A8"/>
    <w:rsid w:val="00363F11"/>
    <w:rsid w:val="00403B2D"/>
    <w:rsid w:val="004175CE"/>
    <w:rsid w:val="00431C20"/>
    <w:rsid w:val="004654B7"/>
    <w:rsid w:val="005806CF"/>
    <w:rsid w:val="00596211"/>
    <w:rsid w:val="005D28D1"/>
    <w:rsid w:val="006100BF"/>
    <w:rsid w:val="007868FB"/>
    <w:rsid w:val="007A1CD6"/>
    <w:rsid w:val="00821E2E"/>
    <w:rsid w:val="00965D8E"/>
    <w:rsid w:val="00A24E19"/>
    <w:rsid w:val="00A92911"/>
    <w:rsid w:val="00B4513F"/>
    <w:rsid w:val="00BC1724"/>
    <w:rsid w:val="00BD1B65"/>
    <w:rsid w:val="00BE224A"/>
    <w:rsid w:val="00C416BC"/>
    <w:rsid w:val="00C96273"/>
    <w:rsid w:val="00D42F84"/>
    <w:rsid w:val="00D702CD"/>
    <w:rsid w:val="00DB4084"/>
    <w:rsid w:val="00E004DA"/>
    <w:rsid w:val="00E03C98"/>
    <w:rsid w:val="00E20EC7"/>
    <w:rsid w:val="00E23A56"/>
    <w:rsid w:val="00E56C4A"/>
    <w:rsid w:val="00E65FA0"/>
    <w:rsid w:val="00EC6D2A"/>
    <w:rsid w:val="00F645F4"/>
    <w:rsid w:val="00F722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E6816"/>
  <w15:docId w15:val="{EA34BE8E-FE22-4866-81A5-8E40297B9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E56C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rezna-uprava.hr/publikacije/p_prirucnici_brosure.asp?id=b05d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1193</Words>
  <Characters>6806</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2018-10-19T14:39:00Z</cp:lastPrinted>
  <dcterms:created xsi:type="dcterms:W3CDTF">2020-11-02T07:59:00Z</dcterms:created>
  <dcterms:modified xsi:type="dcterms:W3CDTF">2022-02-25T09:25:00Z</dcterms:modified>
</cp:coreProperties>
</file>